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43E1D8B4" w:rsidR="009E5FE2" w:rsidRPr="001B0A17" w:rsidRDefault="00921037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             </w:t>
      </w:r>
      <w:r w:rsid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B1A5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 ___________2019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0107FDC0" w:rsidR="009E5FE2" w:rsidRPr="0094750B" w:rsidRDefault="00DD015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921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ПРИВІЛЬНЕНСЬКА</w:t>
      </w:r>
      <w:r w:rsidRPr="004C72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</w:t>
      </w:r>
      <w:r w:rsidRPr="004C726A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6C4E2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</w:t>
      </w:r>
      <w:r w:rsidR="006C4E20" w:rsidRPr="006C4E20">
        <w:rPr>
          <w:rFonts w:ascii="Times New Roman" w:hAnsi="Times New Roman"/>
          <w:sz w:val="24"/>
          <w:lang w:val="uk-UA"/>
        </w:rPr>
        <w:t xml:space="preserve"> особі сільського го</w:t>
      </w:r>
      <w:r w:rsidR="00921037">
        <w:rPr>
          <w:rFonts w:ascii="Times New Roman" w:hAnsi="Times New Roman"/>
          <w:sz w:val="24"/>
          <w:lang w:val="uk-UA"/>
        </w:rPr>
        <w:t xml:space="preserve">лови </w:t>
      </w:r>
      <w:proofErr w:type="spellStart"/>
      <w:r w:rsidR="00921037">
        <w:rPr>
          <w:rFonts w:ascii="Times New Roman" w:hAnsi="Times New Roman"/>
          <w:sz w:val="24"/>
          <w:lang w:val="uk-UA"/>
        </w:rPr>
        <w:t>Алпєєва</w:t>
      </w:r>
      <w:proofErr w:type="spellEnd"/>
      <w:r w:rsidR="00921037">
        <w:rPr>
          <w:rFonts w:ascii="Times New Roman" w:hAnsi="Times New Roman"/>
          <w:sz w:val="24"/>
          <w:lang w:val="uk-UA"/>
        </w:rPr>
        <w:t xml:space="preserve"> Анатолія Єгоровича</w:t>
      </w:r>
      <w:r w:rsidR="006C4E20" w:rsidRPr="006C4E20">
        <w:rPr>
          <w:rFonts w:ascii="Times New Roman" w:hAnsi="Times New Roman"/>
          <w:sz w:val="24"/>
          <w:lang w:val="uk-UA"/>
        </w:rPr>
        <w:t xml:space="preserve">, який діє на підставі розпорядження голови сільської ради від </w:t>
      </w:r>
      <w:r w:rsidR="006C4E20" w:rsidRPr="000B1A59">
        <w:rPr>
          <w:rFonts w:ascii="Times New Roman" w:hAnsi="Times New Roman"/>
          <w:sz w:val="24"/>
          <w:lang w:val="uk-UA"/>
        </w:rPr>
        <w:t>15.05.2018 р. №</w:t>
      </w:r>
      <w:r w:rsidR="006C4E20" w:rsidRPr="000B1A59">
        <w:rPr>
          <w:rFonts w:ascii="Times New Roman" w:hAnsi="Times New Roman"/>
          <w:sz w:val="24"/>
          <w:lang w:val="en-US"/>
        </w:rPr>
        <w:t>VII</w:t>
      </w:r>
      <w:r w:rsidR="00921037" w:rsidRPr="000B1A59">
        <w:rPr>
          <w:rFonts w:ascii="Times New Roman" w:hAnsi="Times New Roman"/>
          <w:sz w:val="24"/>
          <w:lang w:val="uk-UA"/>
        </w:rPr>
        <w:t>/12-167</w:t>
      </w:r>
      <w:r w:rsidRPr="000B1A5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26A">
        <w:rPr>
          <w:rFonts w:ascii="Times New Roman" w:hAnsi="Times New Roman" w:cs="Times New Roman"/>
          <w:sz w:val="24"/>
          <w:szCs w:val="24"/>
          <w:lang w:val="uk-UA"/>
        </w:rPr>
        <w:t>з однієї сторони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 та  </w:t>
      </w:r>
    </w:p>
    <w:p w14:paraId="4DD55138" w14:textId="1D402E5F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</w:t>
      </w:r>
      <w:r w:rsidR="000B1A59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06A55BFF" w:rsidR="009E5FE2" w:rsidRPr="001C5D28" w:rsidRDefault="000B1A59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</w:t>
      </w:r>
      <w:r w:rsidR="00052166" w:rsidRPr="000B1A59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0B1A59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_________________________________________________, що діє на підставі _________________________</w:t>
      </w:r>
      <w:r w:rsidR="00052166" w:rsidRPr="000B1A59">
        <w:rPr>
          <w:rStyle w:val="FontStyle13"/>
          <w:lang w:val="uk-UA"/>
        </w:rPr>
        <w:t xml:space="preserve">, </w:t>
      </w:r>
      <w:r w:rsidR="009E5FE2" w:rsidRPr="000B1A59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0B1A5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0B1A59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</w:t>
      </w:r>
      <w:r w:rsidR="009E5FE2" w:rsidRPr="00BF76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</w:t>
      </w:r>
    </w:p>
    <w:p w14:paraId="2290AD01" w14:textId="48E12FBC" w:rsidR="00B6588F" w:rsidRPr="001C5D28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  <w:r w:rsidRPr="001C5D28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1C5D28">
        <w:rPr>
          <w:rFonts w:ascii="Times New Roman" w:hAnsi="Times New Roman"/>
          <w:sz w:val="24"/>
          <w:szCs w:val="24"/>
          <w:lang w:val="uk-UA"/>
        </w:rPr>
        <w:t>д</w:t>
      </w:r>
      <w:r w:rsidR="001C5D28" w:rsidRPr="001C5D28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BF765C">
        <w:rPr>
          <w:rFonts w:ascii="Times New Roman" w:hAnsi="Times New Roman"/>
          <w:sz w:val="24"/>
          <w:szCs w:val="24"/>
          <w:lang w:val="uk-UA"/>
        </w:rPr>
        <w:t xml:space="preserve">умов Договору поставки № </w:t>
      </w:r>
      <w:r w:rsidR="001C5D28" w:rsidRPr="001C5D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971" w:rsidRPr="001C5D28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C5D28" w:rsidRPr="001C5D28">
        <w:rPr>
          <w:rFonts w:ascii="Times New Roman" w:hAnsi="Times New Roman"/>
          <w:sz w:val="24"/>
          <w:szCs w:val="24"/>
          <w:lang w:val="uk-UA"/>
        </w:rPr>
        <w:t>_____</w:t>
      </w:r>
      <w:r w:rsidR="003B4971" w:rsidRPr="001C5D28">
        <w:rPr>
          <w:rFonts w:ascii="Times New Roman" w:hAnsi="Times New Roman"/>
          <w:sz w:val="24"/>
          <w:szCs w:val="24"/>
          <w:lang w:val="uk-UA"/>
        </w:rPr>
        <w:t>________</w:t>
      </w:r>
      <w:r w:rsidRPr="001C5D28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35093350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1C5D2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1C5D28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5D28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1C5D2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C5D28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>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DD0153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6C4E20" w:rsidRPr="001B0A17" w14:paraId="122C8527" w14:textId="77777777" w:rsidTr="00DD0153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6C4E20" w:rsidRPr="001B0A17" w:rsidRDefault="006C4E20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55309BC5" w:rsidR="006C4E20" w:rsidRPr="001B0A17" w:rsidRDefault="00921037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с. Привільне Привільненська </w:t>
            </w:r>
            <w:r w:rsidR="006C4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сільська рада Волноваський</w:t>
            </w:r>
            <w:r w:rsidR="006C4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C4E20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2A3015EB" w:rsidR="006C4E20" w:rsidRPr="001B0A17" w:rsidRDefault="00921037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Вежа Рожновського об’ємом </w:t>
            </w:r>
            <w:r w:rsidR="006C4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C4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м3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10C6F332" w:rsidR="006C4E20" w:rsidRPr="00BF765C" w:rsidRDefault="006C4E20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6C4E20" w:rsidRPr="001B0A17" w14:paraId="3C2B63F9" w14:textId="77777777" w:rsidTr="006C4E20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6C4E20" w:rsidRPr="001B0A17" w:rsidRDefault="006C4E20" w:rsidP="006C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6C4E20" w:rsidRPr="001B0A17" w:rsidRDefault="006C4E20" w:rsidP="006C4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64DC4A37" w:rsidR="006C4E20" w:rsidRPr="001B0A17" w:rsidRDefault="006C4E20" w:rsidP="006C4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3B6C896D" w:rsidR="006C4E20" w:rsidRPr="00BF765C" w:rsidRDefault="006C4E20" w:rsidP="006C4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6C4E20" w:rsidRPr="001B0A17" w14:paraId="292FAF0C" w14:textId="77777777" w:rsidTr="006C4E20">
        <w:trPr>
          <w:trHeight w:val="2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6C4E20" w:rsidRPr="001B0A17" w:rsidRDefault="006C4E20" w:rsidP="006C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6C4E20" w:rsidRPr="001B0A17" w:rsidRDefault="006C4E20" w:rsidP="006C4E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4D2B659" w14:textId="72180415" w:rsidR="006C4E20" w:rsidRPr="001B0A17" w:rsidRDefault="006C4E20" w:rsidP="006C4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49F06E08" w:rsidR="006C4E20" w:rsidRPr="00BF765C" w:rsidRDefault="006C4E20" w:rsidP="006C4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6C4E20" w:rsidRPr="001B0A17" w14:paraId="1D635E80" w14:textId="77777777" w:rsidTr="005D4630">
        <w:trPr>
          <w:trHeight w:val="27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08EEA4" w14:textId="77777777" w:rsidR="006C4E20" w:rsidRPr="001B0A17" w:rsidRDefault="006C4E20" w:rsidP="006C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B7BDA8" w14:textId="77777777" w:rsidR="006C4E20" w:rsidRPr="001B0A17" w:rsidRDefault="006C4E20" w:rsidP="006C4E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EF392B9" w14:textId="1E618D3F" w:rsidR="006C4E20" w:rsidRDefault="006C4E20" w:rsidP="006C4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доставки вежі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50A1FE" w14:textId="4DE0E048" w:rsidR="006C4E20" w:rsidRPr="00BF765C" w:rsidRDefault="006C4E20" w:rsidP="006C4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614E1D" w:rsidRPr="000B1A59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12E59414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DD0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B1A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14:paraId="7CD170FA" w14:textId="567C7F49" w:rsidR="00DD0153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3C6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DD0153" w:rsidRPr="003C6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0B1A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DD0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14:paraId="498DB7B5" w14:textId="48893560" w:rsidR="00614E1D" w:rsidRPr="001B0A17" w:rsidRDefault="00F52856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7C1DA87E" w:rsidR="00F52856" w:rsidRPr="00F52856" w:rsidRDefault="00C25CDF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  <w:r>
        <w:rPr>
          <w:rFonts w:ascii="Times New Roman" w:hAnsi="Times New Roman"/>
          <w:color w:val="7F7F00"/>
          <w:sz w:val="24"/>
          <w:szCs w:val="24"/>
          <w:lang w:val="uk-UA"/>
        </w:rPr>
        <w:t xml:space="preserve"> </w:t>
      </w: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0150CB64" w:rsidR="009E5FE2" w:rsidRPr="00C25CDF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E3281E">
        <w:rPr>
          <w:rFonts w:ascii="Times New Roman" w:hAnsi="Times New Roman"/>
          <w:b/>
          <w:sz w:val="24"/>
          <w:szCs w:val="24"/>
          <w:lang w:val="uk-UA"/>
        </w:rPr>
        <w:t>за рахунок Замовника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CC4B719" w14:textId="148899E9" w:rsidR="00C25CDF" w:rsidRPr="000B1A59" w:rsidRDefault="00C25CD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B1A59">
        <w:rPr>
          <w:rFonts w:ascii="Times New Roman" w:hAnsi="Times New Roman"/>
          <w:sz w:val="24"/>
          <w:szCs w:val="24"/>
          <w:lang w:val="uk-UA"/>
        </w:rPr>
        <w:t xml:space="preserve">Термін поставки та виконання робіт  - </w:t>
      </w:r>
      <w:r w:rsidR="000B1A59">
        <w:rPr>
          <w:rFonts w:ascii="Times New Roman" w:hAnsi="Times New Roman"/>
          <w:sz w:val="24"/>
          <w:szCs w:val="24"/>
          <w:lang w:val="uk-UA"/>
        </w:rPr>
        <w:t>31.03.2019</w:t>
      </w:r>
      <w:r w:rsidRPr="000B1A59">
        <w:rPr>
          <w:rFonts w:ascii="Times New Roman" w:hAnsi="Times New Roman"/>
          <w:sz w:val="24"/>
          <w:szCs w:val="24"/>
          <w:lang w:val="uk-UA"/>
        </w:rPr>
        <w:t>року.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09E82621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2A0B647B" w14:textId="77777777" w:rsidR="00DD0153" w:rsidRDefault="00DD0153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600C99EA" w14:textId="7A2C8CDF" w:rsidR="00052166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14:paraId="1A254BF0" w14:textId="23DEF2A8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0FE0E9" w14:textId="6B34283A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F83441" w14:textId="2EF96CC5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CE7C29" w14:textId="597E0C61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3ADDD1F" w14:textId="5008E014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8935BB" w14:textId="4DDF384D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77FB512" w14:textId="495237E0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365906" w14:textId="2A02346A" w:rsidR="000B1A59" w:rsidRDefault="000B1A59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C853AD" w14:textId="4CFBFD2D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0B1A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29A7E5" w14:textId="7F6F1F17" w:rsidR="000B1A59" w:rsidRDefault="000B1A59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57852D5A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Нікітюк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6C4E20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6C4E20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1ECA7716" w14:textId="77777777" w:rsidR="004C726A" w:rsidRPr="006C4E20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A4685E2" w14:textId="1136126B" w:rsidR="006C4E20" w:rsidRPr="006C4E20" w:rsidRDefault="00BF765C" w:rsidP="006C4E20">
      <w:pPr>
        <w:pStyle w:val="a5"/>
        <w:rPr>
          <w:b/>
          <w:lang w:val="uk-UA"/>
        </w:rPr>
      </w:pPr>
      <w:r>
        <w:rPr>
          <w:b/>
          <w:lang w:val="uk-UA"/>
        </w:rPr>
        <w:t>ПРИВІЛЬНЕНСЬКА</w:t>
      </w:r>
      <w:r w:rsidR="006C4E20" w:rsidRPr="006C4E20">
        <w:rPr>
          <w:b/>
          <w:lang w:val="uk-UA"/>
        </w:rPr>
        <w:t xml:space="preserve">  СІЛЬСЬКА РАДА </w:t>
      </w:r>
    </w:p>
    <w:p w14:paraId="2E8B0E56" w14:textId="03D0F7BD" w:rsidR="006C4E20" w:rsidRPr="006C4E20" w:rsidRDefault="00BF765C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85784</w:t>
      </w:r>
      <w:r w:rsidR="006C4E20" w:rsidRPr="006C4E20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 Донецька область,</w:t>
      </w:r>
    </w:p>
    <w:p w14:paraId="27B1CDEA" w14:textId="4F55EF9D" w:rsidR="006C4E20" w:rsidRPr="006C4E20" w:rsidRDefault="00BF765C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Волноваський район, с. Привільне</w:t>
      </w:r>
      <w:r w:rsidR="006C4E20" w:rsidRPr="006C4E20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</w:p>
    <w:p w14:paraId="6B354739" w14:textId="148BB211" w:rsidR="006C4E20" w:rsidRPr="006C4E20" w:rsidRDefault="00BF765C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вул. Молодіжна, 1</w:t>
      </w:r>
    </w:p>
    <w:p w14:paraId="75FA3EE7" w14:textId="77777777" w:rsidR="006C4E20" w:rsidRPr="006C4E20" w:rsidRDefault="006C4E20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</w:p>
    <w:p w14:paraId="1C4C2506" w14:textId="0969AC73" w:rsidR="006C4E20" w:rsidRPr="006C4E20" w:rsidRDefault="00BF765C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ЄДРПОУ 23117437</w:t>
      </w:r>
    </w:p>
    <w:p w14:paraId="30350975" w14:textId="264ED892" w:rsidR="006C4E20" w:rsidRPr="006C4E20" w:rsidRDefault="00BF765C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п/р 35425147027244</w:t>
      </w:r>
    </w:p>
    <w:p w14:paraId="7DB8A2C5" w14:textId="77777777" w:rsidR="006C4E20" w:rsidRPr="006C4E20" w:rsidRDefault="006C4E20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6C4E20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ГУ ДКСУ у Донецькій області</w:t>
      </w:r>
    </w:p>
    <w:p w14:paraId="2F495488" w14:textId="77777777" w:rsidR="006C4E20" w:rsidRPr="006C4E20" w:rsidRDefault="006C4E20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6C4E20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МФО 834016</w:t>
      </w:r>
    </w:p>
    <w:p w14:paraId="2B3CADB7" w14:textId="77777777" w:rsidR="006C4E20" w:rsidRPr="006C4E20" w:rsidRDefault="006C4E20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14:paraId="51E103D2" w14:textId="77777777" w:rsidR="006C4E20" w:rsidRPr="006C4E20" w:rsidRDefault="006C4E20" w:rsidP="006C4E20">
      <w:pPr>
        <w:pStyle w:val="3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14:paraId="1644D203" w14:textId="77777777" w:rsidR="00DD0153" w:rsidRPr="006C4E20" w:rsidRDefault="00DD0153" w:rsidP="006C4E20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C4E2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Сільський голова</w:t>
      </w:r>
    </w:p>
    <w:p w14:paraId="69396A7F" w14:textId="77777777" w:rsidR="00DD0153" w:rsidRPr="006C4E20" w:rsidRDefault="00DD0153" w:rsidP="00DD0153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C9B5602" w14:textId="345CE2BC" w:rsidR="00DD0153" w:rsidRPr="006C4E20" w:rsidRDefault="00DD0153" w:rsidP="00DD0153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C4E2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</w:t>
      </w:r>
      <w:r w:rsidRPr="006C4E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_____________ </w:t>
      </w:r>
      <w:proofErr w:type="spellStart"/>
      <w:r w:rsidR="00BF765C">
        <w:rPr>
          <w:rFonts w:ascii="Times New Roman" w:hAnsi="Times New Roman" w:cs="Times New Roman"/>
          <w:b/>
          <w:sz w:val="24"/>
          <w:szCs w:val="24"/>
          <w:lang w:val="uk-UA"/>
        </w:rPr>
        <w:t>А.Є.Алпєєв</w:t>
      </w:r>
      <w:proofErr w:type="spellEnd"/>
    </w:p>
    <w:p w14:paraId="358FD3D6" w14:textId="11B6F64D" w:rsidR="0044121E" w:rsidRPr="006C4E20" w:rsidRDefault="00DD0153" w:rsidP="00DD0153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4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М.П.</w:t>
      </w:r>
    </w:p>
    <w:sectPr w:rsidR="0044121E" w:rsidRPr="006C4E20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34173"/>
    <w:rsid w:val="00052166"/>
    <w:rsid w:val="000B1A59"/>
    <w:rsid w:val="000F5CD5"/>
    <w:rsid w:val="00102C20"/>
    <w:rsid w:val="00162055"/>
    <w:rsid w:val="00174F6A"/>
    <w:rsid w:val="001B0A17"/>
    <w:rsid w:val="001C5D28"/>
    <w:rsid w:val="002042D8"/>
    <w:rsid w:val="002D1EAB"/>
    <w:rsid w:val="00365620"/>
    <w:rsid w:val="003714D0"/>
    <w:rsid w:val="003B4971"/>
    <w:rsid w:val="003C6570"/>
    <w:rsid w:val="00416BF2"/>
    <w:rsid w:val="0044121E"/>
    <w:rsid w:val="004C726A"/>
    <w:rsid w:val="0056359D"/>
    <w:rsid w:val="005C54EE"/>
    <w:rsid w:val="00614E1D"/>
    <w:rsid w:val="006839FD"/>
    <w:rsid w:val="006C4E20"/>
    <w:rsid w:val="00747E97"/>
    <w:rsid w:val="007536D7"/>
    <w:rsid w:val="007E6299"/>
    <w:rsid w:val="008203F2"/>
    <w:rsid w:val="008412D2"/>
    <w:rsid w:val="008F4D0C"/>
    <w:rsid w:val="00921037"/>
    <w:rsid w:val="0094750B"/>
    <w:rsid w:val="00947740"/>
    <w:rsid w:val="00990D2D"/>
    <w:rsid w:val="009E5FE2"/>
    <w:rsid w:val="00A9683E"/>
    <w:rsid w:val="00B21CFB"/>
    <w:rsid w:val="00B6588F"/>
    <w:rsid w:val="00B76DBA"/>
    <w:rsid w:val="00BF765C"/>
    <w:rsid w:val="00C06740"/>
    <w:rsid w:val="00C25CDF"/>
    <w:rsid w:val="00CC14C9"/>
    <w:rsid w:val="00CF29CA"/>
    <w:rsid w:val="00DB272C"/>
    <w:rsid w:val="00DB51CF"/>
    <w:rsid w:val="00DD0153"/>
    <w:rsid w:val="00DD17E3"/>
    <w:rsid w:val="00E320D2"/>
    <w:rsid w:val="00E3281E"/>
    <w:rsid w:val="00E619F5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DD0153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3">
    <w:name w:val="Абзац списка3"/>
    <w:basedOn w:val="a"/>
    <w:rsid w:val="006C4E20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65BB-07B6-43A7-8585-E3E6D8A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35</cp:revision>
  <dcterms:created xsi:type="dcterms:W3CDTF">2016-10-25T12:22:00Z</dcterms:created>
  <dcterms:modified xsi:type="dcterms:W3CDTF">2019-02-05T06:59:00Z</dcterms:modified>
</cp:coreProperties>
</file>