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A8" w:rsidRPr="008816E4" w:rsidRDefault="00E750A8" w:rsidP="008816E4">
      <w:pPr>
        <w:pStyle w:val="a3"/>
        <w:spacing w:before="15"/>
        <w:jc w:val="both"/>
        <w:rPr>
          <w:rFonts w:ascii="Times New Roman" w:hAnsi="Times New Roman" w:cs="Times New Roman"/>
          <w:sz w:val="22"/>
          <w:szCs w:val="22"/>
        </w:rPr>
      </w:pPr>
    </w:p>
    <w:p w:rsidR="00E750A8" w:rsidRPr="008816E4" w:rsidRDefault="00D3211C" w:rsidP="008816E4">
      <w:pPr>
        <w:spacing w:before="96"/>
        <w:ind w:left="1443" w:right="1232"/>
        <w:jc w:val="both"/>
        <w:rPr>
          <w:rFonts w:ascii="Times New Roman" w:hAnsi="Times New Roman" w:cs="Times New Roman"/>
        </w:rPr>
      </w:pPr>
      <w:r w:rsidRPr="008816E4">
        <w:rPr>
          <w:rFonts w:ascii="Times New Roman" w:hAnsi="Times New Roman" w:cs="Times New Roman"/>
          <w:color w:val="FFFFFF"/>
        </w:rPr>
        <w:t>ПОЛІТИКА</w:t>
      </w:r>
    </w:p>
    <w:p w:rsidR="00E750A8" w:rsidRPr="008816E4" w:rsidRDefault="00D3211C" w:rsidP="008816E4">
      <w:pPr>
        <w:spacing w:before="109"/>
        <w:ind w:left="1443" w:right="1213"/>
        <w:jc w:val="both"/>
        <w:rPr>
          <w:rFonts w:ascii="Times New Roman" w:hAnsi="Times New Roman" w:cs="Times New Roman"/>
          <w:b/>
        </w:rPr>
      </w:pPr>
      <w:r w:rsidRPr="008816E4">
        <w:rPr>
          <w:rFonts w:ascii="Times New Roman" w:hAnsi="Times New Roman" w:cs="Times New Roman"/>
          <w:b/>
          <w:color w:val="FFFFFF"/>
          <w:w w:val="105"/>
        </w:rPr>
        <w:t>2020</w:t>
      </w:r>
      <w:r w:rsidRPr="008816E4">
        <w:rPr>
          <w:rFonts w:ascii="Times New Roman" w:hAnsi="Times New Roman" w:cs="Times New Roman"/>
          <w:b/>
          <w:color w:val="FFFFFF"/>
          <w:spacing w:val="-3"/>
          <w:w w:val="105"/>
        </w:rPr>
        <w:t xml:space="preserve"> </w:t>
      </w:r>
      <w:r w:rsidRPr="008816E4">
        <w:rPr>
          <w:rFonts w:ascii="Times New Roman" w:hAnsi="Times New Roman" w:cs="Times New Roman"/>
          <w:b/>
          <w:color w:val="FFFFFF"/>
          <w:w w:val="105"/>
        </w:rPr>
        <w:t>рік</w:t>
      </w:r>
    </w:p>
    <w:p w:rsidR="00E750A8" w:rsidRPr="008816E4" w:rsidRDefault="00E750A8" w:rsidP="008816E4">
      <w:pPr>
        <w:pStyle w:val="a3"/>
        <w:jc w:val="both"/>
        <w:rPr>
          <w:rFonts w:ascii="Times New Roman" w:hAnsi="Times New Roman" w:cs="Times New Roman"/>
          <w:b/>
          <w:sz w:val="22"/>
          <w:szCs w:val="22"/>
        </w:rPr>
      </w:pPr>
    </w:p>
    <w:p w:rsidR="00E750A8" w:rsidRPr="008816E4" w:rsidRDefault="00E750A8" w:rsidP="008816E4">
      <w:pPr>
        <w:pStyle w:val="a3"/>
        <w:jc w:val="both"/>
        <w:rPr>
          <w:rFonts w:ascii="Times New Roman" w:hAnsi="Times New Roman" w:cs="Times New Roman"/>
          <w:b/>
          <w:sz w:val="22"/>
          <w:szCs w:val="22"/>
        </w:rPr>
      </w:pPr>
    </w:p>
    <w:p w:rsidR="00E750A8" w:rsidRPr="008816E4" w:rsidRDefault="00E750A8" w:rsidP="008816E4">
      <w:pPr>
        <w:pStyle w:val="a3"/>
        <w:jc w:val="both"/>
        <w:rPr>
          <w:rFonts w:ascii="Times New Roman" w:hAnsi="Times New Roman" w:cs="Times New Roman"/>
          <w:b/>
          <w:sz w:val="22"/>
          <w:szCs w:val="22"/>
        </w:rPr>
      </w:pPr>
    </w:p>
    <w:p w:rsidR="00E750A8" w:rsidRPr="008816E4" w:rsidRDefault="00E750A8" w:rsidP="008816E4">
      <w:pPr>
        <w:pStyle w:val="a3"/>
        <w:jc w:val="both"/>
        <w:rPr>
          <w:rFonts w:ascii="Times New Roman" w:hAnsi="Times New Roman" w:cs="Times New Roman"/>
          <w:b/>
          <w:sz w:val="22"/>
          <w:szCs w:val="22"/>
        </w:rPr>
      </w:pPr>
    </w:p>
    <w:p w:rsidR="00E750A8" w:rsidRPr="008816E4" w:rsidRDefault="00E750A8" w:rsidP="008816E4">
      <w:pPr>
        <w:pStyle w:val="a3"/>
        <w:jc w:val="both"/>
        <w:rPr>
          <w:rFonts w:ascii="Times New Roman" w:hAnsi="Times New Roman" w:cs="Times New Roman"/>
          <w:b/>
          <w:sz w:val="22"/>
          <w:szCs w:val="22"/>
        </w:rPr>
      </w:pPr>
    </w:p>
    <w:p w:rsidR="00E750A8" w:rsidRPr="008816E4" w:rsidRDefault="00E750A8" w:rsidP="008816E4">
      <w:pPr>
        <w:pStyle w:val="a3"/>
        <w:jc w:val="both"/>
        <w:rPr>
          <w:rFonts w:ascii="Times New Roman" w:hAnsi="Times New Roman" w:cs="Times New Roman"/>
          <w:b/>
          <w:sz w:val="22"/>
          <w:szCs w:val="22"/>
        </w:rPr>
      </w:pPr>
    </w:p>
    <w:p w:rsidR="00E750A8" w:rsidRPr="008816E4" w:rsidRDefault="00E750A8" w:rsidP="008816E4">
      <w:pPr>
        <w:pStyle w:val="a3"/>
        <w:jc w:val="both"/>
        <w:rPr>
          <w:rFonts w:ascii="Times New Roman" w:hAnsi="Times New Roman" w:cs="Times New Roman"/>
          <w:b/>
          <w:sz w:val="22"/>
          <w:szCs w:val="22"/>
        </w:rPr>
      </w:pPr>
    </w:p>
    <w:p w:rsidR="00E750A8" w:rsidRPr="008816E4" w:rsidRDefault="00E750A8" w:rsidP="008816E4">
      <w:pPr>
        <w:pStyle w:val="a3"/>
        <w:jc w:val="both"/>
        <w:rPr>
          <w:rFonts w:ascii="Times New Roman" w:hAnsi="Times New Roman" w:cs="Times New Roman"/>
          <w:b/>
          <w:sz w:val="22"/>
          <w:szCs w:val="22"/>
        </w:rPr>
      </w:pPr>
    </w:p>
    <w:p w:rsidR="00E750A8" w:rsidRPr="008816E4" w:rsidRDefault="00E750A8" w:rsidP="008816E4">
      <w:pPr>
        <w:pStyle w:val="a3"/>
        <w:jc w:val="both"/>
        <w:rPr>
          <w:rFonts w:ascii="Times New Roman" w:hAnsi="Times New Roman" w:cs="Times New Roman"/>
          <w:b/>
          <w:sz w:val="22"/>
          <w:szCs w:val="22"/>
        </w:rPr>
      </w:pPr>
    </w:p>
    <w:p w:rsidR="00E750A8" w:rsidRPr="008816E4" w:rsidRDefault="00E750A8" w:rsidP="008816E4">
      <w:pPr>
        <w:pStyle w:val="a3"/>
        <w:jc w:val="both"/>
        <w:rPr>
          <w:rFonts w:ascii="Times New Roman" w:hAnsi="Times New Roman" w:cs="Times New Roman"/>
          <w:b/>
          <w:sz w:val="22"/>
          <w:szCs w:val="22"/>
        </w:rPr>
      </w:pPr>
    </w:p>
    <w:p w:rsidR="00E750A8" w:rsidRPr="008816E4" w:rsidRDefault="00E750A8" w:rsidP="008816E4">
      <w:pPr>
        <w:pStyle w:val="a3"/>
        <w:jc w:val="both"/>
        <w:rPr>
          <w:rFonts w:ascii="Times New Roman" w:hAnsi="Times New Roman" w:cs="Times New Roman"/>
          <w:b/>
          <w:sz w:val="22"/>
          <w:szCs w:val="22"/>
        </w:rPr>
      </w:pPr>
    </w:p>
    <w:p w:rsidR="00E750A8" w:rsidRPr="008816E4" w:rsidRDefault="00E750A8" w:rsidP="008816E4">
      <w:pPr>
        <w:pStyle w:val="a3"/>
        <w:jc w:val="both"/>
        <w:rPr>
          <w:rFonts w:ascii="Times New Roman" w:hAnsi="Times New Roman" w:cs="Times New Roman"/>
          <w:b/>
          <w:sz w:val="22"/>
          <w:szCs w:val="22"/>
        </w:rPr>
      </w:pPr>
    </w:p>
    <w:p w:rsidR="00E750A8" w:rsidRPr="008816E4" w:rsidRDefault="00E750A8" w:rsidP="008816E4">
      <w:pPr>
        <w:pStyle w:val="a3"/>
        <w:jc w:val="both"/>
        <w:rPr>
          <w:rFonts w:ascii="Times New Roman" w:hAnsi="Times New Roman" w:cs="Times New Roman"/>
          <w:b/>
          <w:sz w:val="22"/>
          <w:szCs w:val="22"/>
        </w:rPr>
      </w:pPr>
    </w:p>
    <w:p w:rsidR="00E750A8" w:rsidRPr="008816E4" w:rsidRDefault="00E750A8" w:rsidP="008816E4">
      <w:pPr>
        <w:pStyle w:val="a3"/>
        <w:jc w:val="both"/>
        <w:rPr>
          <w:rFonts w:ascii="Times New Roman" w:hAnsi="Times New Roman" w:cs="Times New Roman"/>
          <w:b/>
          <w:sz w:val="22"/>
          <w:szCs w:val="22"/>
        </w:rPr>
      </w:pPr>
    </w:p>
    <w:p w:rsidR="00E750A8" w:rsidRPr="008816E4" w:rsidRDefault="00E750A8" w:rsidP="008816E4">
      <w:pPr>
        <w:pStyle w:val="a3"/>
        <w:jc w:val="both"/>
        <w:rPr>
          <w:rFonts w:ascii="Times New Roman" w:hAnsi="Times New Roman" w:cs="Times New Roman"/>
          <w:b/>
          <w:sz w:val="22"/>
          <w:szCs w:val="22"/>
        </w:rPr>
      </w:pPr>
    </w:p>
    <w:p w:rsidR="00E750A8" w:rsidRPr="008816E4" w:rsidRDefault="00E750A8" w:rsidP="008816E4">
      <w:pPr>
        <w:pStyle w:val="a3"/>
        <w:jc w:val="both"/>
        <w:rPr>
          <w:rFonts w:ascii="Times New Roman" w:hAnsi="Times New Roman" w:cs="Times New Roman"/>
          <w:b/>
          <w:sz w:val="22"/>
          <w:szCs w:val="22"/>
        </w:rPr>
      </w:pPr>
    </w:p>
    <w:p w:rsidR="00E750A8" w:rsidRPr="008816E4" w:rsidRDefault="00E750A8" w:rsidP="008816E4">
      <w:pPr>
        <w:pStyle w:val="a3"/>
        <w:jc w:val="both"/>
        <w:rPr>
          <w:rFonts w:ascii="Times New Roman" w:hAnsi="Times New Roman" w:cs="Times New Roman"/>
          <w:b/>
          <w:sz w:val="22"/>
          <w:szCs w:val="22"/>
        </w:rPr>
      </w:pPr>
    </w:p>
    <w:p w:rsidR="00E750A8" w:rsidRPr="008816E4" w:rsidRDefault="00D3211C" w:rsidP="008816E4">
      <w:pPr>
        <w:pStyle w:val="a4"/>
        <w:rPr>
          <w:rFonts w:ascii="Times New Roman" w:hAnsi="Times New Roman" w:cs="Times New Roman"/>
          <w:sz w:val="56"/>
          <w:szCs w:val="56"/>
        </w:rPr>
      </w:pPr>
      <w:r w:rsidRPr="008816E4">
        <w:rPr>
          <w:rFonts w:ascii="Times New Roman" w:hAnsi="Times New Roman" w:cs="Times New Roman"/>
          <w:color w:val="007A60"/>
          <w:w w:val="105"/>
          <w:sz w:val="56"/>
          <w:szCs w:val="56"/>
        </w:rPr>
        <w:t>Політика</w:t>
      </w:r>
      <w:r w:rsidRPr="008816E4">
        <w:rPr>
          <w:rFonts w:ascii="Times New Roman" w:hAnsi="Times New Roman" w:cs="Times New Roman"/>
          <w:color w:val="007A60"/>
          <w:spacing w:val="28"/>
          <w:w w:val="105"/>
          <w:sz w:val="56"/>
          <w:szCs w:val="56"/>
        </w:rPr>
        <w:t xml:space="preserve"> </w:t>
      </w:r>
      <w:r w:rsidRPr="008816E4">
        <w:rPr>
          <w:rFonts w:ascii="Times New Roman" w:hAnsi="Times New Roman" w:cs="Times New Roman"/>
          <w:color w:val="007A60"/>
          <w:w w:val="105"/>
          <w:sz w:val="56"/>
          <w:szCs w:val="56"/>
        </w:rPr>
        <w:t>протидії</w:t>
      </w:r>
      <w:r w:rsidRPr="008816E4">
        <w:rPr>
          <w:rFonts w:ascii="Times New Roman" w:hAnsi="Times New Roman" w:cs="Times New Roman"/>
          <w:color w:val="007A60"/>
          <w:spacing w:val="29"/>
          <w:w w:val="105"/>
          <w:sz w:val="56"/>
          <w:szCs w:val="56"/>
        </w:rPr>
        <w:t xml:space="preserve"> </w:t>
      </w:r>
      <w:r w:rsidRPr="008816E4">
        <w:rPr>
          <w:rFonts w:ascii="Times New Roman" w:hAnsi="Times New Roman" w:cs="Times New Roman"/>
          <w:color w:val="007A60"/>
          <w:w w:val="105"/>
          <w:sz w:val="56"/>
          <w:szCs w:val="56"/>
        </w:rPr>
        <w:t>торгівлі</w:t>
      </w:r>
      <w:r w:rsidRPr="008816E4">
        <w:rPr>
          <w:rFonts w:ascii="Times New Roman" w:hAnsi="Times New Roman" w:cs="Times New Roman"/>
          <w:color w:val="007A60"/>
          <w:spacing w:val="28"/>
          <w:w w:val="105"/>
          <w:sz w:val="56"/>
          <w:szCs w:val="56"/>
        </w:rPr>
        <w:t xml:space="preserve"> </w:t>
      </w:r>
      <w:r w:rsidRPr="008816E4">
        <w:rPr>
          <w:rFonts w:ascii="Times New Roman" w:hAnsi="Times New Roman" w:cs="Times New Roman"/>
          <w:color w:val="007A60"/>
          <w:w w:val="105"/>
          <w:sz w:val="56"/>
          <w:szCs w:val="56"/>
        </w:rPr>
        <w:t>людьми</w:t>
      </w:r>
    </w:p>
    <w:p w:rsidR="00E750A8" w:rsidRPr="008816E4" w:rsidRDefault="00E750A8" w:rsidP="008816E4">
      <w:pPr>
        <w:pStyle w:val="a3"/>
        <w:jc w:val="both"/>
        <w:rPr>
          <w:rFonts w:ascii="Times New Roman" w:hAnsi="Times New Roman" w:cs="Times New Roman"/>
          <w:b/>
          <w:sz w:val="22"/>
          <w:szCs w:val="22"/>
        </w:rPr>
      </w:pPr>
    </w:p>
    <w:p w:rsidR="00E750A8" w:rsidRPr="008816E4" w:rsidRDefault="00E750A8" w:rsidP="008816E4">
      <w:pPr>
        <w:pStyle w:val="a3"/>
        <w:jc w:val="both"/>
        <w:rPr>
          <w:rFonts w:ascii="Times New Roman" w:hAnsi="Times New Roman" w:cs="Times New Roman"/>
          <w:b/>
          <w:sz w:val="22"/>
          <w:szCs w:val="22"/>
        </w:rPr>
      </w:pPr>
    </w:p>
    <w:p w:rsidR="00E750A8" w:rsidRPr="008816E4" w:rsidRDefault="00E750A8" w:rsidP="008816E4">
      <w:pPr>
        <w:pStyle w:val="a3"/>
        <w:spacing w:before="2"/>
        <w:jc w:val="both"/>
        <w:rPr>
          <w:rFonts w:ascii="Times New Roman" w:hAnsi="Times New Roman" w:cs="Times New Roman"/>
          <w:b/>
          <w:sz w:val="22"/>
          <w:szCs w:val="22"/>
        </w:rPr>
      </w:pPr>
    </w:p>
    <w:p w:rsidR="008816E4" w:rsidRPr="008816E4" w:rsidRDefault="008816E4" w:rsidP="008816E4">
      <w:pPr>
        <w:jc w:val="both"/>
        <w:rPr>
          <w:rFonts w:ascii="Times New Roman" w:hAnsi="Times New Roman" w:cs="Times New Roman"/>
        </w:rPr>
      </w:pPr>
    </w:p>
    <w:p w:rsidR="008816E4" w:rsidRPr="008816E4" w:rsidRDefault="008816E4" w:rsidP="008816E4">
      <w:pPr>
        <w:jc w:val="both"/>
        <w:rPr>
          <w:rFonts w:ascii="Times New Roman" w:hAnsi="Times New Roman" w:cs="Times New Roman"/>
        </w:rPr>
      </w:pPr>
    </w:p>
    <w:p w:rsidR="008816E4" w:rsidRPr="008816E4" w:rsidRDefault="008816E4" w:rsidP="008816E4">
      <w:pPr>
        <w:jc w:val="both"/>
        <w:rPr>
          <w:rFonts w:ascii="Times New Roman" w:hAnsi="Times New Roman" w:cs="Times New Roman"/>
        </w:rPr>
      </w:pPr>
    </w:p>
    <w:p w:rsidR="008816E4" w:rsidRPr="008816E4" w:rsidRDefault="008816E4" w:rsidP="008816E4">
      <w:pPr>
        <w:jc w:val="both"/>
        <w:rPr>
          <w:rFonts w:ascii="Times New Roman" w:hAnsi="Times New Roman" w:cs="Times New Roman"/>
        </w:rPr>
      </w:pPr>
    </w:p>
    <w:p w:rsidR="008816E4" w:rsidRPr="008816E4" w:rsidRDefault="008816E4" w:rsidP="008816E4">
      <w:pPr>
        <w:jc w:val="both"/>
        <w:rPr>
          <w:rFonts w:ascii="Times New Roman" w:hAnsi="Times New Roman" w:cs="Times New Roman"/>
        </w:rPr>
      </w:pPr>
    </w:p>
    <w:p w:rsidR="008816E4" w:rsidRPr="008816E4" w:rsidRDefault="008816E4" w:rsidP="008816E4">
      <w:pPr>
        <w:jc w:val="both"/>
        <w:rPr>
          <w:rFonts w:ascii="Times New Roman" w:hAnsi="Times New Roman" w:cs="Times New Roman"/>
        </w:rPr>
      </w:pPr>
    </w:p>
    <w:p w:rsidR="008816E4" w:rsidRPr="008816E4" w:rsidRDefault="008816E4" w:rsidP="008816E4">
      <w:pPr>
        <w:jc w:val="both"/>
        <w:rPr>
          <w:rFonts w:ascii="Times New Roman" w:hAnsi="Times New Roman" w:cs="Times New Roman"/>
        </w:rPr>
      </w:pPr>
    </w:p>
    <w:p w:rsidR="008816E4" w:rsidRPr="008816E4" w:rsidRDefault="008816E4" w:rsidP="008816E4">
      <w:pPr>
        <w:jc w:val="both"/>
        <w:rPr>
          <w:rFonts w:ascii="Times New Roman" w:hAnsi="Times New Roman" w:cs="Times New Roman"/>
        </w:rPr>
      </w:pPr>
    </w:p>
    <w:p w:rsidR="008816E4" w:rsidRPr="008816E4" w:rsidRDefault="008816E4" w:rsidP="008816E4">
      <w:pPr>
        <w:tabs>
          <w:tab w:val="left" w:pos="4832"/>
        </w:tabs>
        <w:jc w:val="both"/>
        <w:rPr>
          <w:rFonts w:ascii="Times New Roman" w:hAnsi="Times New Roman" w:cs="Times New Roman"/>
        </w:rPr>
      </w:pPr>
      <w:r w:rsidRPr="008816E4">
        <w:rPr>
          <w:rFonts w:ascii="Times New Roman" w:hAnsi="Times New Roman" w:cs="Times New Roman"/>
        </w:rPr>
        <w:tab/>
      </w:r>
      <w:r w:rsidRPr="008816E4">
        <w:rPr>
          <w:rFonts w:ascii="Times New Roman" w:hAnsi="Times New Roman" w:cs="Times New Roman"/>
        </w:rPr>
        <w:drawing>
          <wp:inline distT="0" distB="0" distL="0" distR="0">
            <wp:extent cx="1580864" cy="1696916"/>
            <wp:effectExtent l="19050" t="0" r="28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8135" cy="1736924"/>
                    </a:xfrm>
                    <a:prstGeom prst="rect">
                      <a:avLst/>
                    </a:prstGeom>
                    <a:noFill/>
                  </pic:spPr>
                </pic:pic>
              </a:graphicData>
            </a:graphic>
          </wp:inline>
        </w:drawing>
      </w:r>
    </w:p>
    <w:p w:rsidR="008816E4" w:rsidRPr="008816E4" w:rsidRDefault="008816E4" w:rsidP="008816E4">
      <w:pPr>
        <w:jc w:val="both"/>
        <w:rPr>
          <w:rFonts w:ascii="Times New Roman" w:hAnsi="Times New Roman" w:cs="Times New Roman"/>
        </w:rPr>
      </w:pPr>
    </w:p>
    <w:p w:rsidR="00E750A8" w:rsidRPr="008816E4" w:rsidRDefault="00E750A8" w:rsidP="008816E4">
      <w:pPr>
        <w:jc w:val="both"/>
        <w:rPr>
          <w:rFonts w:ascii="Times New Roman" w:hAnsi="Times New Roman" w:cs="Times New Roman"/>
        </w:rPr>
        <w:sectPr w:rsidR="00E750A8" w:rsidRPr="008816E4">
          <w:type w:val="continuous"/>
          <w:pgSz w:w="12240" w:h="15840"/>
          <w:pgMar w:top="0" w:right="260" w:bottom="0" w:left="0" w:header="720" w:footer="720" w:gutter="0"/>
          <w:cols w:space="720"/>
        </w:sectPr>
      </w:pPr>
    </w:p>
    <w:p w:rsidR="00E750A8" w:rsidRPr="008816E4" w:rsidRDefault="00CE6490" w:rsidP="008816E4">
      <w:pPr>
        <w:pStyle w:val="a3"/>
        <w:jc w:val="both"/>
        <w:rPr>
          <w:rFonts w:ascii="Times New Roman" w:hAnsi="Times New Roman" w:cs="Times New Roman"/>
          <w:b/>
          <w:sz w:val="22"/>
          <w:szCs w:val="22"/>
        </w:rPr>
      </w:pPr>
      <w:r w:rsidRPr="008816E4">
        <w:rPr>
          <w:rFonts w:ascii="Times New Roman" w:hAnsi="Times New Roman" w:cs="Times New Roman"/>
          <w:b/>
          <w:sz w:val="22"/>
          <w:szCs w:val="22"/>
        </w:rPr>
        <w:lastRenderedPageBreak/>
        <w:t xml:space="preserve">                                                                                                                                                                                                                                                                                                                     </w:t>
      </w:r>
    </w:p>
    <w:p w:rsidR="00E750A8" w:rsidRPr="008816E4" w:rsidRDefault="00D3211C" w:rsidP="008816E4">
      <w:pPr>
        <w:spacing w:before="96" w:line="202" w:lineRule="exact"/>
        <w:ind w:left="1443" w:right="1217"/>
        <w:jc w:val="both"/>
        <w:rPr>
          <w:rFonts w:ascii="Times New Roman" w:hAnsi="Times New Roman" w:cs="Times New Roman"/>
        </w:rPr>
      </w:pPr>
      <w:r w:rsidRPr="008816E4">
        <w:rPr>
          <w:rFonts w:ascii="Times New Roman" w:hAnsi="Times New Roman" w:cs="Times New Roman"/>
          <w:color w:val="FFFFFF"/>
        </w:rPr>
        <w:t>ТАБЛИЦЯ</w:t>
      </w:r>
    </w:p>
    <w:p w:rsidR="00E750A8" w:rsidRPr="008816E4" w:rsidRDefault="00D3211C" w:rsidP="008816E4">
      <w:pPr>
        <w:spacing w:line="341" w:lineRule="exact"/>
        <w:ind w:left="1369" w:right="2012"/>
        <w:jc w:val="both"/>
        <w:rPr>
          <w:rFonts w:ascii="Times New Roman" w:hAnsi="Times New Roman" w:cs="Times New Roman"/>
        </w:rPr>
      </w:pPr>
      <w:r w:rsidRPr="008816E4">
        <w:rPr>
          <w:rFonts w:ascii="Times New Roman" w:hAnsi="Times New Roman" w:cs="Times New Roman"/>
          <w:color w:val="FFFFFF"/>
        </w:rPr>
        <w:t>ЗМІСТ</w:t>
      </w:r>
    </w:p>
    <w:p w:rsidR="00E750A8" w:rsidRDefault="00D3211C" w:rsidP="008816E4">
      <w:pPr>
        <w:pStyle w:val="1"/>
        <w:jc w:val="both"/>
        <w:rPr>
          <w:rFonts w:ascii="Times New Roman" w:hAnsi="Times New Roman" w:cs="Times New Roman"/>
          <w:color w:val="007A60"/>
          <w:sz w:val="22"/>
          <w:szCs w:val="22"/>
        </w:rPr>
      </w:pPr>
      <w:r w:rsidRPr="008816E4">
        <w:rPr>
          <w:rFonts w:ascii="Times New Roman" w:hAnsi="Times New Roman" w:cs="Times New Roman"/>
          <w:color w:val="007A60"/>
          <w:sz w:val="22"/>
          <w:szCs w:val="22"/>
        </w:rPr>
        <w:t>Вступ</w:t>
      </w:r>
    </w:p>
    <w:p w:rsidR="007A4129" w:rsidRDefault="007A4129" w:rsidP="008816E4">
      <w:pPr>
        <w:pStyle w:val="1"/>
        <w:jc w:val="both"/>
        <w:rPr>
          <w:rFonts w:ascii="Times New Roman" w:hAnsi="Times New Roman" w:cs="Times New Roman"/>
          <w:color w:val="007A60"/>
          <w:sz w:val="22"/>
          <w:szCs w:val="22"/>
        </w:rPr>
      </w:pPr>
    </w:p>
    <w:p w:rsidR="007A4129" w:rsidRPr="007A4129" w:rsidRDefault="007A4129" w:rsidP="007A4129">
      <w:pPr>
        <w:pStyle w:val="1"/>
        <w:jc w:val="both"/>
        <w:rPr>
          <w:rFonts w:ascii="Times New Roman" w:hAnsi="Times New Roman" w:cs="Times New Roman"/>
          <w:b w:val="0"/>
          <w:sz w:val="22"/>
          <w:szCs w:val="22"/>
        </w:rPr>
      </w:pPr>
      <w:r w:rsidRPr="007A4129">
        <w:rPr>
          <w:rFonts w:ascii="Times New Roman" w:hAnsi="Times New Roman" w:cs="Times New Roman"/>
          <w:b w:val="0"/>
          <w:sz w:val="22"/>
          <w:szCs w:val="22"/>
        </w:rPr>
        <w:t>АДРА суворо засуджує торгівлю людьми – дітьми, жінками та чоловіками – і дана Політика  забороняє всім особам, з якими співпрацює АДРА, брати участь у будь-якій формі торгівлі людьми. Торгівля людьми є злочинним діянням, яке порушує основні права людини, а також непорушну гідність та цілісність людини. Дисциплінарні заходи, включаючи звільнення, застосовуються до будь-кого, хто представляє АДРА, який порушує будь-який аспект цієї Політики. Дана Політика відповідає цілям АДРА та призначена для відповідності всім нормативним           вимогам.</w:t>
      </w:r>
    </w:p>
    <w:p w:rsidR="007A4129" w:rsidRPr="007A4129" w:rsidRDefault="007A4129" w:rsidP="007A4129">
      <w:pPr>
        <w:pStyle w:val="1"/>
        <w:jc w:val="both"/>
        <w:rPr>
          <w:rFonts w:ascii="Times New Roman" w:hAnsi="Times New Roman" w:cs="Times New Roman"/>
          <w:b w:val="0"/>
          <w:sz w:val="22"/>
          <w:szCs w:val="22"/>
        </w:rPr>
      </w:pPr>
      <w:r w:rsidRPr="007A4129">
        <w:rPr>
          <w:rFonts w:ascii="Times New Roman" w:hAnsi="Times New Roman" w:cs="Times New Roman"/>
          <w:b w:val="0"/>
          <w:sz w:val="22"/>
          <w:szCs w:val="22"/>
        </w:rPr>
        <w:t>Оскільки питання даної Політики нерозривно пов’язані з Кодексом поведінки щодо захисту, Кодексом поведінки АДРА ,та політики мережі АДРА  х питань безпеки, дана Політика є доповненням  до цих політик та її доповнень.</w:t>
      </w:r>
    </w:p>
    <w:p w:rsidR="00E750A8" w:rsidRPr="008816E4" w:rsidRDefault="00E750A8" w:rsidP="008816E4">
      <w:pPr>
        <w:pStyle w:val="a3"/>
        <w:jc w:val="both"/>
        <w:rPr>
          <w:rFonts w:ascii="Times New Roman" w:hAnsi="Times New Roman" w:cs="Times New Roman"/>
          <w:sz w:val="22"/>
          <w:szCs w:val="22"/>
        </w:rPr>
      </w:pPr>
    </w:p>
    <w:p w:rsidR="00E750A8" w:rsidRPr="008816E4" w:rsidRDefault="00D3211C" w:rsidP="008816E4">
      <w:pPr>
        <w:pStyle w:val="1"/>
        <w:spacing w:before="1"/>
        <w:jc w:val="both"/>
        <w:rPr>
          <w:rFonts w:ascii="Times New Roman" w:hAnsi="Times New Roman" w:cs="Times New Roman"/>
          <w:sz w:val="22"/>
          <w:szCs w:val="22"/>
        </w:rPr>
      </w:pPr>
      <w:r w:rsidRPr="008816E4">
        <w:rPr>
          <w:rFonts w:ascii="Times New Roman" w:hAnsi="Times New Roman" w:cs="Times New Roman"/>
          <w:color w:val="007A60"/>
          <w:w w:val="105"/>
          <w:sz w:val="22"/>
          <w:szCs w:val="22"/>
        </w:rPr>
        <w:t>Зміст</w:t>
      </w:r>
    </w:p>
    <w:p w:rsidR="008816E4" w:rsidRDefault="0076411E" w:rsidP="008816E4">
      <w:pPr>
        <w:pStyle w:val="a5"/>
        <w:numPr>
          <w:ilvl w:val="0"/>
          <w:numId w:val="3"/>
        </w:numPr>
        <w:tabs>
          <w:tab w:val="left" w:pos="1605"/>
          <w:tab w:val="right" w:leader="dot" w:pos="10138"/>
        </w:tabs>
        <w:spacing w:before="379"/>
        <w:ind w:left="1605" w:hanging="165"/>
        <w:jc w:val="both"/>
        <w:rPr>
          <w:rFonts w:ascii="Times New Roman" w:hAnsi="Times New Roman" w:cs="Times New Roman"/>
        </w:rPr>
      </w:pPr>
      <w:r>
        <w:rPr>
          <w:rFonts w:ascii="Times New Roman" w:hAnsi="Times New Roman" w:cs="Times New Roman"/>
        </w:rPr>
        <w:t>Сфера</w:t>
      </w:r>
      <w:r w:rsidR="008816E4">
        <w:rPr>
          <w:rFonts w:ascii="Times New Roman" w:hAnsi="Times New Roman" w:cs="Times New Roman"/>
        </w:rPr>
        <w:t xml:space="preserve"> застосування…………………………………………………………………………..3</w:t>
      </w:r>
    </w:p>
    <w:p w:rsidR="00E750A8" w:rsidRPr="008816E4" w:rsidRDefault="006F7608" w:rsidP="008816E4">
      <w:pPr>
        <w:pStyle w:val="a5"/>
        <w:numPr>
          <w:ilvl w:val="0"/>
          <w:numId w:val="3"/>
        </w:numPr>
        <w:tabs>
          <w:tab w:val="left" w:pos="1605"/>
          <w:tab w:val="right" w:leader="dot" w:pos="10138"/>
        </w:tabs>
        <w:spacing w:before="379"/>
        <w:ind w:left="1605" w:hanging="165"/>
        <w:jc w:val="both"/>
        <w:rPr>
          <w:rFonts w:ascii="Times New Roman" w:hAnsi="Times New Roman" w:cs="Times New Roman"/>
        </w:rPr>
      </w:pPr>
      <w:r w:rsidRPr="008816E4">
        <w:rPr>
          <w:rFonts w:ascii="Times New Roman" w:hAnsi="Times New Roman" w:cs="Times New Roman"/>
        </w:rPr>
        <w:t xml:space="preserve">Основна інформація про політику </w:t>
      </w:r>
      <w:r w:rsidR="00D3211C" w:rsidRPr="008816E4">
        <w:rPr>
          <w:rFonts w:ascii="Times New Roman" w:hAnsi="Times New Roman" w:cs="Times New Roman"/>
        </w:rPr>
        <w:tab/>
        <w:t>3</w:t>
      </w:r>
    </w:p>
    <w:p w:rsidR="00E750A8" w:rsidRPr="008816E4" w:rsidRDefault="00D3211C" w:rsidP="008816E4">
      <w:pPr>
        <w:pStyle w:val="a5"/>
        <w:numPr>
          <w:ilvl w:val="0"/>
          <w:numId w:val="3"/>
        </w:numPr>
        <w:tabs>
          <w:tab w:val="left" w:pos="1627"/>
          <w:tab w:val="right" w:leader="dot" w:pos="10173"/>
        </w:tabs>
        <w:spacing w:before="347"/>
        <w:ind w:left="1627" w:hanging="187"/>
        <w:jc w:val="both"/>
        <w:rPr>
          <w:rFonts w:ascii="Times New Roman" w:hAnsi="Times New Roman" w:cs="Times New Roman"/>
        </w:rPr>
      </w:pPr>
      <w:r w:rsidRPr="008816E4">
        <w:rPr>
          <w:rFonts w:ascii="Times New Roman" w:hAnsi="Times New Roman" w:cs="Times New Roman"/>
        </w:rPr>
        <w:t>Обов'язкові</w:t>
      </w:r>
      <w:r w:rsidRPr="008816E4">
        <w:rPr>
          <w:rFonts w:ascii="Times New Roman" w:hAnsi="Times New Roman" w:cs="Times New Roman"/>
          <w:spacing w:val="-11"/>
        </w:rPr>
        <w:t xml:space="preserve"> </w:t>
      </w:r>
      <w:r w:rsidRPr="008816E4">
        <w:rPr>
          <w:rFonts w:ascii="Times New Roman" w:hAnsi="Times New Roman" w:cs="Times New Roman"/>
        </w:rPr>
        <w:t>протоколи</w:t>
      </w:r>
      <w:r w:rsidRPr="008816E4">
        <w:rPr>
          <w:rFonts w:ascii="Times New Roman" w:hAnsi="Times New Roman" w:cs="Times New Roman"/>
          <w:spacing w:val="-10"/>
        </w:rPr>
        <w:t xml:space="preserve"> </w:t>
      </w:r>
      <w:r w:rsidRPr="008816E4">
        <w:rPr>
          <w:rFonts w:ascii="Times New Roman" w:hAnsi="Times New Roman" w:cs="Times New Roman"/>
        </w:rPr>
        <w:t>щодо</w:t>
      </w:r>
      <w:r w:rsidRPr="008816E4">
        <w:rPr>
          <w:rFonts w:ascii="Times New Roman" w:hAnsi="Times New Roman" w:cs="Times New Roman"/>
          <w:spacing w:val="-11"/>
        </w:rPr>
        <w:t xml:space="preserve"> </w:t>
      </w:r>
      <w:r w:rsidRPr="008816E4">
        <w:rPr>
          <w:rFonts w:ascii="Times New Roman" w:hAnsi="Times New Roman" w:cs="Times New Roman"/>
        </w:rPr>
        <w:t>запобігання</w:t>
      </w:r>
      <w:r w:rsidRPr="008816E4">
        <w:rPr>
          <w:rFonts w:ascii="Times New Roman" w:hAnsi="Times New Roman" w:cs="Times New Roman"/>
          <w:spacing w:val="-10"/>
        </w:rPr>
        <w:t xml:space="preserve"> </w:t>
      </w:r>
      <w:r w:rsidRPr="008816E4">
        <w:rPr>
          <w:rFonts w:ascii="Times New Roman" w:hAnsi="Times New Roman" w:cs="Times New Roman"/>
        </w:rPr>
        <w:t>торгівлі</w:t>
      </w:r>
      <w:r w:rsidRPr="008816E4">
        <w:rPr>
          <w:rFonts w:ascii="Times New Roman" w:hAnsi="Times New Roman" w:cs="Times New Roman"/>
          <w:spacing w:val="-10"/>
        </w:rPr>
        <w:t xml:space="preserve"> </w:t>
      </w:r>
      <w:r w:rsidRPr="008816E4">
        <w:rPr>
          <w:rFonts w:ascii="Times New Roman" w:hAnsi="Times New Roman" w:cs="Times New Roman"/>
        </w:rPr>
        <w:t>людьми</w:t>
      </w:r>
      <w:r w:rsidR="008816E4">
        <w:rPr>
          <w:rFonts w:ascii="Times New Roman" w:hAnsi="Times New Roman" w:cs="Times New Roman"/>
        </w:rPr>
        <w:t>…………………………………..</w:t>
      </w:r>
      <w:r w:rsidRPr="008816E4">
        <w:rPr>
          <w:rFonts w:ascii="Times New Roman" w:hAnsi="Times New Roman" w:cs="Times New Roman"/>
        </w:rPr>
        <w:t>4</w:t>
      </w:r>
    </w:p>
    <w:p w:rsidR="00E750A8" w:rsidRPr="008816E4" w:rsidRDefault="00D3211C" w:rsidP="008816E4">
      <w:pPr>
        <w:pStyle w:val="a5"/>
        <w:numPr>
          <w:ilvl w:val="0"/>
          <w:numId w:val="3"/>
        </w:numPr>
        <w:tabs>
          <w:tab w:val="left" w:pos="1627"/>
          <w:tab w:val="right" w:leader="dot" w:pos="10262"/>
        </w:tabs>
        <w:spacing w:before="339"/>
        <w:ind w:left="1627" w:hanging="187"/>
        <w:jc w:val="both"/>
        <w:rPr>
          <w:rFonts w:ascii="Times New Roman" w:hAnsi="Times New Roman" w:cs="Times New Roman"/>
        </w:rPr>
      </w:pPr>
      <w:r w:rsidRPr="008816E4">
        <w:rPr>
          <w:rFonts w:ascii="Times New Roman" w:hAnsi="Times New Roman" w:cs="Times New Roman"/>
        </w:rPr>
        <w:t>Звітність,</w:t>
      </w:r>
      <w:r w:rsidRPr="008816E4">
        <w:rPr>
          <w:rFonts w:ascii="Times New Roman" w:hAnsi="Times New Roman" w:cs="Times New Roman"/>
          <w:spacing w:val="-11"/>
        </w:rPr>
        <w:t xml:space="preserve"> </w:t>
      </w:r>
      <w:r w:rsidRPr="008816E4">
        <w:rPr>
          <w:rFonts w:ascii="Times New Roman" w:hAnsi="Times New Roman" w:cs="Times New Roman"/>
        </w:rPr>
        <w:t>моніторинг</w:t>
      </w:r>
      <w:r w:rsidRPr="008816E4">
        <w:rPr>
          <w:rFonts w:ascii="Times New Roman" w:hAnsi="Times New Roman" w:cs="Times New Roman"/>
          <w:spacing w:val="-10"/>
        </w:rPr>
        <w:t xml:space="preserve"> </w:t>
      </w:r>
      <w:r w:rsidRPr="008816E4">
        <w:rPr>
          <w:rFonts w:ascii="Times New Roman" w:hAnsi="Times New Roman" w:cs="Times New Roman"/>
        </w:rPr>
        <w:t>та</w:t>
      </w:r>
      <w:r w:rsidRPr="008816E4">
        <w:rPr>
          <w:rFonts w:ascii="Times New Roman" w:hAnsi="Times New Roman" w:cs="Times New Roman"/>
          <w:spacing w:val="-10"/>
        </w:rPr>
        <w:t xml:space="preserve"> </w:t>
      </w:r>
      <w:r w:rsidRPr="008816E4">
        <w:rPr>
          <w:rFonts w:ascii="Times New Roman" w:hAnsi="Times New Roman" w:cs="Times New Roman"/>
        </w:rPr>
        <w:t>розслідування</w:t>
      </w:r>
      <w:r w:rsidR="008816E4">
        <w:rPr>
          <w:rFonts w:ascii="Times New Roman" w:hAnsi="Times New Roman" w:cs="Times New Roman"/>
        </w:rPr>
        <w:t>…………………………</w:t>
      </w:r>
      <w:r w:rsidR="00EE0FBA" w:rsidRPr="008816E4">
        <w:rPr>
          <w:rFonts w:ascii="Times New Roman" w:hAnsi="Times New Roman" w:cs="Times New Roman"/>
        </w:rPr>
        <w:t>………………………….</w:t>
      </w:r>
      <w:r w:rsidR="009B0C4D" w:rsidRPr="008816E4">
        <w:rPr>
          <w:rFonts w:ascii="Times New Roman" w:hAnsi="Times New Roman" w:cs="Times New Roman"/>
        </w:rPr>
        <w:t xml:space="preserve">… </w:t>
      </w:r>
      <w:r w:rsidRPr="008816E4">
        <w:rPr>
          <w:rFonts w:ascii="Times New Roman" w:hAnsi="Times New Roman" w:cs="Times New Roman"/>
        </w:rPr>
        <w:t>5</w:t>
      </w:r>
    </w:p>
    <w:p w:rsidR="00E750A8" w:rsidRPr="008816E4" w:rsidRDefault="00D3211C" w:rsidP="008816E4">
      <w:pPr>
        <w:pStyle w:val="a5"/>
        <w:numPr>
          <w:ilvl w:val="0"/>
          <w:numId w:val="3"/>
        </w:numPr>
        <w:tabs>
          <w:tab w:val="left" w:pos="1627"/>
          <w:tab w:val="right" w:leader="dot" w:pos="10100"/>
        </w:tabs>
        <w:spacing w:before="339"/>
        <w:ind w:left="1627" w:hanging="187"/>
        <w:jc w:val="both"/>
        <w:rPr>
          <w:rFonts w:ascii="Times New Roman" w:hAnsi="Times New Roman" w:cs="Times New Roman"/>
        </w:rPr>
      </w:pPr>
      <w:r w:rsidRPr="008816E4">
        <w:rPr>
          <w:rFonts w:ascii="Times New Roman" w:hAnsi="Times New Roman" w:cs="Times New Roman"/>
        </w:rPr>
        <w:t>Дисциплінарні</w:t>
      </w:r>
      <w:r w:rsidRPr="008816E4">
        <w:rPr>
          <w:rFonts w:ascii="Times New Roman" w:hAnsi="Times New Roman" w:cs="Times New Roman"/>
          <w:spacing w:val="-11"/>
        </w:rPr>
        <w:t xml:space="preserve"> </w:t>
      </w:r>
      <w:r w:rsidRPr="008816E4">
        <w:rPr>
          <w:rFonts w:ascii="Times New Roman" w:hAnsi="Times New Roman" w:cs="Times New Roman"/>
        </w:rPr>
        <w:t>наслідки</w:t>
      </w:r>
      <w:r w:rsidRPr="008816E4">
        <w:rPr>
          <w:rFonts w:ascii="Times New Roman" w:hAnsi="Times New Roman" w:cs="Times New Roman"/>
        </w:rPr>
        <w:tab/>
      </w:r>
      <w:r w:rsidR="008816E4">
        <w:rPr>
          <w:rFonts w:ascii="Times New Roman" w:hAnsi="Times New Roman" w:cs="Times New Roman"/>
        </w:rPr>
        <w:t>..</w:t>
      </w:r>
      <w:r w:rsidRPr="008816E4">
        <w:rPr>
          <w:rFonts w:ascii="Times New Roman" w:hAnsi="Times New Roman" w:cs="Times New Roman"/>
        </w:rPr>
        <w:t>6</w:t>
      </w:r>
    </w:p>
    <w:p w:rsidR="00E750A8" w:rsidRPr="008816E4" w:rsidRDefault="00D3211C" w:rsidP="008816E4">
      <w:pPr>
        <w:pStyle w:val="a5"/>
        <w:numPr>
          <w:ilvl w:val="0"/>
          <w:numId w:val="3"/>
        </w:numPr>
        <w:tabs>
          <w:tab w:val="left" w:pos="1616"/>
          <w:tab w:val="right" w:leader="dot" w:pos="10188"/>
        </w:tabs>
        <w:spacing w:before="349"/>
        <w:ind w:left="1616" w:hanging="176"/>
        <w:jc w:val="both"/>
        <w:rPr>
          <w:rFonts w:ascii="Times New Roman" w:hAnsi="Times New Roman" w:cs="Times New Roman"/>
        </w:rPr>
      </w:pPr>
      <w:r w:rsidRPr="008816E4">
        <w:rPr>
          <w:rFonts w:ascii="Times New Roman" w:hAnsi="Times New Roman" w:cs="Times New Roman"/>
        </w:rPr>
        <w:t>Реалізація</w:t>
      </w:r>
      <w:r w:rsidRPr="008816E4">
        <w:rPr>
          <w:rFonts w:ascii="Times New Roman" w:hAnsi="Times New Roman" w:cs="Times New Roman"/>
        </w:rPr>
        <w:tab/>
        <w:t>7</w:t>
      </w:r>
    </w:p>
    <w:p w:rsidR="00E750A8" w:rsidRPr="0076411E" w:rsidRDefault="00D3211C" w:rsidP="008816E4">
      <w:pPr>
        <w:pStyle w:val="a5"/>
        <w:numPr>
          <w:ilvl w:val="0"/>
          <w:numId w:val="3"/>
        </w:numPr>
        <w:tabs>
          <w:tab w:val="left" w:pos="1616"/>
          <w:tab w:val="right" w:leader="dot" w:pos="10168"/>
        </w:tabs>
        <w:spacing w:before="355"/>
        <w:ind w:left="1616" w:hanging="176"/>
        <w:jc w:val="both"/>
        <w:rPr>
          <w:rFonts w:ascii="Times New Roman" w:hAnsi="Times New Roman" w:cs="Times New Roman"/>
        </w:rPr>
        <w:sectPr w:rsidR="00E750A8" w:rsidRPr="0076411E">
          <w:footerReference w:type="default" r:id="rId8"/>
          <w:pgSz w:w="12240" w:h="15840"/>
          <w:pgMar w:top="0" w:right="260" w:bottom="500" w:left="0" w:header="0" w:footer="310" w:gutter="0"/>
          <w:pgNumType w:start="2"/>
          <w:cols w:space="720"/>
        </w:sectPr>
      </w:pPr>
      <w:r w:rsidRPr="008816E4">
        <w:rPr>
          <w:rFonts w:ascii="Times New Roman" w:hAnsi="Times New Roman" w:cs="Times New Roman"/>
        </w:rPr>
        <w:t>Додаток:</w:t>
      </w:r>
      <w:r w:rsidRPr="008816E4">
        <w:rPr>
          <w:rFonts w:ascii="Times New Roman" w:hAnsi="Times New Roman" w:cs="Times New Roman"/>
          <w:spacing w:val="-11"/>
        </w:rPr>
        <w:t xml:space="preserve"> </w:t>
      </w:r>
      <w:r w:rsidRPr="008816E4">
        <w:rPr>
          <w:rFonts w:ascii="Times New Roman" w:hAnsi="Times New Roman" w:cs="Times New Roman"/>
        </w:rPr>
        <w:t>Визначення</w:t>
      </w:r>
      <w:r w:rsidRPr="008816E4">
        <w:rPr>
          <w:rFonts w:ascii="Times New Roman" w:hAnsi="Times New Roman" w:cs="Times New Roman"/>
        </w:rPr>
        <w:tab/>
        <w:t>8</w:t>
      </w:r>
    </w:p>
    <w:p w:rsidR="00E750A8" w:rsidRPr="008816E4" w:rsidRDefault="00E750A8" w:rsidP="008816E4">
      <w:pPr>
        <w:pStyle w:val="a3"/>
        <w:jc w:val="both"/>
        <w:rPr>
          <w:rFonts w:ascii="Times New Roman" w:hAnsi="Times New Roman" w:cs="Times New Roman"/>
          <w:sz w:val="22"/>
          <w:szCs w:val="22"/>
        </w:rPr>
      </w:pPr>
    </w:p>
    <w:p w:rsidR="00E750A8" w:rsidRPr="008816E4" w:rsidRDefault="00E750A8" w:rsidP="008816E4">
      <w:pPr>
        <w:pStyle w:val="a3"/>
        <w:jc w:val="both"/>
        <w:rPr>
          <w:rFonts w:ascii="Times New Roman" w:hAnsi="Times New Roman" w:cs="Times New Roman"/>
          <w:sz w:val="22"/>
          <w:szCs w:val="22"/>
        </w:rPr>
      </w:pPr>
    </w:p>
    <w:p w:rsidR="00E750A8" w:rsidRPr="008816E4" w:rsidRDefault="00E750A8" w:rsidP="008816E4">
      <w:pPr>
        <w:pStyle w:val="a3"/>
        <w:spacing w:before="7"/>
        <w:jc w:val="both"/>
        <w:rPr>
          <w:rFonts w:ascii="Times New Roman" w:hAnsi="Times New Roman" w:cs="Times New Roman"/>
          <w:sz w:val="22"/>
          <w:szCs w:val="22"/>
        </w:rPr>
      </w:pPr>
    </w:p>
    <w:p w:rsidR="00E750A8" w:rsidRPr="00046C1C" w:rsidRDefault="0076411E" w:rsidP="008816E4">
      <w:pPr>
        <w:ind w:left="1440"/>
        <w:jc w:val="both"/>
        <w:rPr>
          <w:rFonts w:ascii="Times New Roman" w:hAnsi="Times New Roman" w:cs="Times New Roman"/>
          <w:b/>
          <w:bCs/>
          <w:color w:val="007A60"/>
        </w:rPr>
      </w:pPr>
      <w:r w:rsidRPr="00046C1C">
        <w:rPr>
          <w:rFonts w:ascii="Times New Roman" w:hAnsi="Times New Roman" w:cs="Times New Roman"/>
          <w:b/>
          <w:bCs/>
          <w:color w:val="007A60"/>
        </w:rPr>
        <w:t>Сфера</w:t>
      </w:r>
      <w:r w:rsidR="00D3211C" w:rsidRPr="00046C1C">
        <w:rPr>
          <w:rFonts w:ascii="Times New Roman" w:hAnsi="Times New Roman" w:cs="Times New Roman"/>
          <w:b/>
          <w:bCs/>
          <w:color w:val="007A60"/>
          <w:spacing w:val="15"/>
        </w:rPr>
        <w:t xml:space="preserve"> </w:t>
      </w:r>
      <w:r w:rsidR="00D3211C" w:rsidRPr="00046C1C">
        <w:rPr>
          <w:rFonts w:ascii="Times New Roman" w:hAnsi="Times New Roman" w:cs="Times New Roman"/>
          <w:b/>
          <w:bCs/>
          <w:color w:val="007A60"/>
        </w:rPr>
        <w:t>застосування</w:t>
      </w:r>
    </w:p>
    <w:p w:rsidR="00D94A92" w:rsidRDefault="00D94A92" w:rsidP="008816E4">
      <w:pPr>
        <w:ind w:left="1440"/>
        <w:jc w:val="both"/>
        <w:rPr>
          <w:rFonts w:ascii="Times New Roman" w:hAnsi="Times New Roman" w:cs="Times New Roman"/>
          <w:bCs/>
          <w:color w:val="007A60"/>
        </w:rPr>
      </w:pPr>
    </w:p>
    <w:p w:rsidR="00D94A92" w:rsidRPr="00D94A92" w:rsidRDefault="00D94A92" w:rsidP="00D94A92">
      <w:pPr>
        <w:ind w:left="1440"/>
        <w:jc w:val="both"/>
        <w:rPr>
          <w:rFonts w:ascii="Times New Roman" w:hAnsi="Times New Roman" w:cs="Times New Roman"/>
          <w:bCs/>
        </w:rPr>
      </w:pPr>
      <w:r w:rsidRPr="00D94A92">
        <w:rPr>
          <w:rFonts w:ascii="Times New Roman" w:hAnsi="Times New Roman" w:cs="Times New Roman"/>
          <w:bCs/>
        </w:rPr>
        <w:t>Як політика мережі офісів АДРА, затверджена Політика протидії торгівлі людьми застосовується до:</w:t>
      </w:r>
    </w:p>
    <w:p w:rsidR="00D94A92" w:rsidRPr="00D94A92" w:rsidRDefault="00D94A92" w:rsidP="00D94A92">
      <w:pPr>
        <w:ind w:left="1440"/>
        <w:jc w:val="both"/>
        <w:rPr>
          <w:rFonts w:ascii="Times New Roman" w:hAnsi="Times New Roman" w:cs="Times New Roman"/>
          <w:bCs/>
        </w:rPr>
      </w:pPr>
      <w:r w:rsidRPr="00D94A92">
        <w:rPr>
          <w:rFonts w:ascii="Times New Roman" w:hAnsi="Times New Roman" w:cs="Times New Roman"/>
          <w:bCs/>
        </w:rPr>
        <w:t>А. АДРА  Міжнародна та всіх регіональних офісів АДРА , представництв в країнах, офісів на місцях та будь-яких місцях реалізації проекту;</w:t>
      </w:r>
    </w:p>
    <w:p w:rsidR="00D94A92" w:rsidRPr="00D94A92" w:rsidRDefault="00D94A92" w:rsidP="00D94A92">
      <w:pPr>
        <w:ind w:left="1440"/>
        <w:jc w:val="both"/>
        <w:rPr>
          <w:rFonts w:ascii="Times New Roman" w:hAnsi="Times New Roman" w:cs="Times New Roman"/>
          <w:bCs/>
        </w:rPr>
      </w:pPr>
      <w:r w:rsidRPr="00D94A92">
        <w:rPr>
          <w:rFonts w:ascii="Times New Roman" w:hAnsi="Times New Roman" w:cs="Times New Roman"/>
          <w:bCs/>
        </w:rPr>
        <w:t>Б. Всіх офісів, які бажають дотримуватися стандартів акредитації та</w:t>
      </w:r>
    </w:p>
    <w:p w:rsidR="00D94A92" w:rsidRPr="00D94A92" w:rsidRDefault="00D94A92" w:rsidP="00D94A92">
      <w:pPr>
        <w:ind w:left="1440"/>
        <w:jc w:val="both"/>
        <w:rPr>
          <w:rFonts w:ascii="Times New Roman" w:hAnsi="Times New Roman" w:cs="Times New Roman"/>
          <w:bCs/>
        </w:rPr>
      </w:pPr>
      <w:r w:rsidRPr="00D94A92">
        <w:rPr>
          <w:rFonts w:ascii="Times New Roman" w:hAnsi="Times New Roman" w:cs="Times New Roman"/>
          <w:bCs/>
        </w:rPr>
        <w:t>ліцензування АДРА;</w:t>
      </w:r>
    </w:p>
    <w:p w:rsidR="00D94A92" w:rsidRPr="00D94A92" w:rsidRDefault="00D94A92" w:rsidP="00D94A92">
      <w:pPr>
        <w:ind w:left="1440"/>
        <w:jc w:val="both"/>
        <w:rPr>
          <w:rFonts w:ascii="Times New Roman" w:hAnsi="Times New Roman" w:cs="Times New Roman"/>
          <w:bCs/>
        </w:rPr>
      </w:pPr>
      <w:r w:rsidRPr="00D94A92">
        <w:rPr>
          <w:rFonts w:ascii="Times New Roman" w:hAnsi="Times New Roman" w:cs="Times New Roman"/>
          <w:bCs/>
        </w:rPr>
        <w:t>В. Всіх інших організацій, які погоджуються дотримуватися політики АДРА;</w:t>
      </w:r>
    </w:p>
    <w:p w:rsidR="00D94A92" w:rsidRPr="00D94A92" w:rsidRDefault="00D94A92" w:rsidP="00D94A92">
      <w:pPr>
        <w:ind w:left="1440"/>
        <w:jc w:val="both"/>
        <w:rPr>
          <w:rFonts w:ascii="Times New Roman" w:hAnsi="Times New Roman" w:cs="Times New Roman"/>
          <w:bCs/>
        </w:rPr>
      </w:pPr>
      <w:r w:rsidRPr="00D94A92">
        <w:rPr>
          <w:rFonts w:ascii="Times New Roman" w:hAnsi="Times New Roman" w:cs="Times New Roman"/>
          <w:bCs/>
        </w:rPr>
        <w:t>Г. Всіх постійних, тимчасових працівників та працівників, які працюють неповний робочий день; членів правління; стажерів; волонтерів; відвідувачів АДРА  (вкл</w:t>
      </w:r>
      <w:r w:rsidR="008566F1">
        <w:rPr>
          <w:rFonts w:ascii="Times New Roman" w:hAnsi="Times New Roman" w:cs="Times New Roman"/>
          <w:bCs/>
        </w:rPr>
        <w:t>ючаючи ЗМІ); підрядник</w:t>
      </w:r>
      <w:r w:rsidR="00474E10">
        <w:rPr>
          <w:rFonts w:ascii="Times New Roman" w:hAnsi="Times New Roman" w:cs="Times New Roman"/>
          <w:bCs/>
        </w:rPr>
        <w:t>ів</w:t>
      </w:r>
      <w:r w:rsidRPr="00D94A92">
        <w:rPr>
          <w:rFonts w:ascii="Times New Roman" w:hAnsi="Times New Roman" w:cs="Times New Roman"/>
          <w:bCs/>
        </w:rPr>
        <w:t xml:space="preserve"> та консультантів; і </w:t>
      </w:r>
      <w:proofErr w:type="spellStart"/>
      <w:r w:rsidRPr="00D94A92">
        <w:rPr>
          <w:rFonts w:ascii="Times New Roman" w:hAnsi="Times New Roman" w:cs="Times New Roman"/>
          <w:bCs/>
        </w:rPr>
        <w:t>субгрантоотримувачів</w:t>
      </w:r>
      <w:proofErr w:type="spellEnd"/>
      <w:r w:rsidRPr="00D94A92">
        <w:rPr>
          <w:rFonts w:ascii="Times New Roman" w:hAnsi="Times New Roman" w:cs="Times New Roman"/>
          <w:bCs/>
        </w:rPr>
        <w:t xml:space="preserve"> (місцеві партнери-виконавці та постачальники послуг), які також повинні дотримуватися Політики з питань захисту. У Політиці ця група буде називатися «Представниками АДРА».</w:t>
      </w:r>
    </w:p>
    <w:p w:rsidR="00D94A92" w:rsidRPr="00D94A92" w:rsidRDefault="00D94A92" w:rsidP="00D94A92">
      <w:pPr>
        <w:ind w:left="1440"/>
        <w:jc w:val="both"/>
        <w:rPr>
          <w:rFonts w:ascii="Times New Roman" w:hAnsi="Times New Roman" w:cs="Times New Roman"/>
          <w:bCs/>
        </w:rPr>
      </w:pPr>
      <w:r w:rsidRPr="00D94A92">
        <w:rPr>
          <w:rFonts w:ascii="Times New Roman" w:hAnsi="Times New Roman" w:cs="Times New Roman"/>
          <w:bCs/>
        </w:rPr>
        <w:t>Персонал та ті, хто пов’язаний з АДРА , завжди представляють організацію. Погана поведінка в робочий час і поза ним підриває роботу та цінності АДРА . Таким чином, Політика протидії торгівлі людьми поширюється на всіх представників АДРА  під час перебування на робочому місці та поза ним  у робочий та неробочий час щодня протягом року. Співпраця з АДРА  означає, що потрібно дотримуватися стандартів АДРА , навіть якщо стандарти вищі за місцевий контекст або діючі закони.</w:t>
      </w:r>
    </w:p>
    <w:p w:rsidR="00D94A92" w:rsidRPr="00D94A92" w:rsidRDefault="00D94A92" w:rsidP="00D94A92">
      <w:pPr>
        <w:ind w:left="1440"/>
        <w:jc w:val="both"/>
        <w:rPr>
          <w:rFonts w:ascii="Times New Roman" w:hAnsi="Times New Roman" w:cs="Times New Roman"/>
          <w:bCs/>
        </w:rPr>
      </w:pPr>
    </w:p>
    <w:p w:rsidR="00D94A92" w:rsidRPr="00D94A92" w:rsidRDefault="00D94A92" w:rsidP="00D94A92">
      <w:pPr>
        <w:ind w:left="1440"/>
        <w:jc w:val="both"/>
        <w:rPr>
          <w:rFonts w:ascii="Times New Roman" w:hAnsi="Times New Roman" w:cs="Times New Roman"/>
          <w:bCs/>
        </w:rPr>
      </w:pPr>
      <w:r w:rsidRPr="00D94A92">
        <w:rPr>
          <w:rFonts w:ascii="Times New Roman" w:hAnsi="Times New Roman" w:cs="Times New Roman"/>
          <w:bCs/>
        </w:rPr>
        <w:t xml:space="preserve">Дана Політика буде автоматично застосовуватися в тій самій країні та в усіх регіонах, де є регіональний офіс АДРА, який фінансує проекти, і повинна використовуватися разом зі Стандартами             АДРА з питань безпеки.  </w:t>
      </w:r>
    </w:p>
    <w:p w:rsidR="00D94A92" w:rsidRPr="008816E4" w:rsidRDefault="00D94A92" w:rsidP="00D94A92">
      <w:pPr>
        <w:ind w:left="1440"/>
        <w:jc w:val="both"/>
        <w:rPr>
          <w:rFonts w:ascii="Times New Roman" w:hAnsi="Times New Roman" w:cs="Times New Roman"/>
          <w:bCs/>
        </w:rPr>
      </w:pPr>
      <w:r w:rsidRPr="00D94A92">
        <w:rPr>
          <w:rFonts w:ascii="Times New Roman" w:hAnsi="Times New Roman" w:cs="Times New Roman"/>
          <w:bCs/>
        </w:rPr>
        <w:t>Всі організації АДРА  повинні запровадити власні процедури, які повинні відповідати цій та іншим політикам мережі офісів АДРА.   Організація АДРА повинна дотримуватися законів і правил, які забороняють неправомірну поведінку, але якщо дана політика перевищує  будь-які вимоги законодавства, організація АДРА повинна дотримуватися стандартів даної політики в межах, дозволених чинним законодавством. У випадках, коли це вимагається законом або місцевою практикою, офіси АДРА  можуть покращувати стандарти та вимоги, викладені в даній Політиці, але не можуть змінювати саму Політику.</w:t>
      </w:r>
    </w:p>
    <w:p w:rsidR="00E750A8" w:rsidRPr="008816E4" w:rsidRDefault="00E750A8" w:rsidP="008816E4">
      <w:pPr>
        <w:pStyle w:val="a3"/>
        <w:jc w:val="both"/>
        <w:rPr>
          <w:rFonts w:ascii="Times New Roman" w:hAnsi="Times New Roman" w:cs="Times New Roman"/>
          <w:b/>
          <w:sz w:val="22"/>
          <w:szCs w:val="22"/>
        </w:rPr>
      </w:pPr>
    </w:p>
    <w:p w:rsidR="00E750A8" w:rsidRPr="008816E4" w:rsidRDefault="00E750A8" w:rsidP="008816E4">
      <w:pPr>
        <w:pStyle w:val="a3"/>
        <w:spacing w:before="2"/>
        <w:jc w:val="both"/>
        <w:rPr>
          <w:rFonts w:ascii="Times New Roman" w:hAnsi="Times New Roman" w:cs="Times New Roman"/>
          <w:b/>
          <w:sz w:val="22"/>
          <w:szCs w:val="22"/>
        </w:rPr>
      </w:pPr>
    </w:p>
    <w:p w:rsidR="00E750A8" w:rsidRPr="008816E4" w:rsidRDefault="00E750A8" w:rsidP="008816E4">
      <w:pPr>
        <w:pStyle w:val="a3"/>
        <w:jc w:val="both"/>
        <w:rPr>
          <w:rFonts w:ascii="Times New Roman" w:hAnsi="Times New Roman" w:cs="Times New Roman"/>
          <w:sz w:val="22"/>
          <w:szCs w:val="22"/>
        </w:rPr>
      </w:pPr>
    </w:p>
    <w:p w:rsidR="00E750A8" w:rsidRPr="008816E4" w:rsidRDefault="00E750A8" w:rsidP="008816E4">
      <w:pPr>
        <w:pStyle w:val="a3"/>
        <w:spacing w:before="3"/>
        <w:jc w:val="both"/>
        <w:rPr>
          <w:rFonts w:ascii="Times New Roman" w:hAnsi="Times New Roman" w:cs="Times New Roman"/>
          <w:sz w:val="22"/>
          <w:szCs w:val="22"/>
        </w:rPr>
      </w:pPr>
    </w:p>
    <w:p w:rsidR="00E750A8" w:rsidRDefault="005F5C4D" w:rsidP="008816E4">
      <w:pPr>
        <w:spacing w:before="1"/>
        <w:ind w:left="1440"/>
        <w:jc w:val="both"/>
        <w:rPr>
          <w:rFonts w:ascii="Times New Roman" w:hAnsi="Times New Roman" w:cs="Times New Roman"/>
          <w:b/>
          <w:color w:val="007A60"/>
          <w:w w:val="105"/>
        </w:rPr>
      </w:pPr>
      <w:r w:rsidRPr="008816E4">
        <w:rPr>
          <w:rFonts w:ascii="Times New Roman" w:hAnsi="Times New Roman" w:cs="Times New Roman"/>
          <w:b/>
          <w:color w:val="007A60"/>
          <w:w w:val="105"/>
        </w:rPr>
        <w:t xml:space="preserve">Основна інформація про політику </w:t>
      </w:r>
    </w:p>
    <w:p w:rsidR="00D94A92" w:rsidRDefault="00D94A92" w:rsidP="008816E4">
      <w:pPr>
        <w:spacing w:before="1"/>
        <w:ind w:left="1440"/>
        <w:jc w:val="both"/>
        <w:rPr>
          <w:rFonts w:ascii="Times New Roman" w:hAnsi="Times New Roman" w:cs="Times New Roman"/>
          <w:b/>
          <w:color w:val="007A60"/>
          <w:w w:val="105"/>
        </w:rPr>
      </w:pPr>
    </w:p>
    <w:p w:rsidR="00D94A92" w:rsidRPr="00D94A92" w:rsidRDefault="00D94A92" w:rsidP="008816E4">
      <w:pPr>
        <w:spacing w:before="1"/>
        <w:ind w:left="1440"/>
        <w:jc w:val="both"/>
        <w:rPr>
          <w:rFonts w:ascii="Times New Roman" w:hAnsi="Times New Roman" w:cs="Times New Roman"/>
        </w:rPr>
      </w:pPr>
      <w:r w:rsidRPr="00D94A92">
        <w:rPr>
          <w:rFonts w:ascii="Times New Roman" w:hAnsi="Times New Roman" w:cs="Times New Roman"/>
        </w:rPr>
        <w:t xml:space="preserve">Зловживання владою призвело до багатьох форм експлуатації в секторі надання допомоги та розвитку. АДРА  засуджує будь-яку форму зловживання або експлуатації окремих осіб і прагне захищати свій персонал, усіх представників та </w:t>
      </w:r>
      <w:proofErr w:type="spellStart"/>
      <w:r w:rsidRPr="00D94A92">
        <w:rPr>
          <w:rFonts w:ascii="Times New Roman" w:hAnsi="Times New Roman" w:cs="Times New Roman"/>
        </w:rPr>
        <w:t>бенефіціарів</w:t>
      </w:r>
      <w:proofErr w:type="spellEnd"/>
      <w:r w:rsidRPr="00D94A92">
        <w:rPr>
          <w:rFonts w:ascii="Times New Roman" w:hAnsi="Times New Roman" w:cs="Times New Roman"/>
        </w:rPr>
        <w:t>, оскільки вони є найбільш уразливими. Всім, хто підпадає під дану політику, заборонено займатися торгівлею дітьми, жінками та чоловіками.</w:t>
      </w:r>
    </w:p>
    <w:p w:rsidR="00E750A8" w:rsidRPr="008816E4" w:rsidRDefault="00E750A8" w:rsidP="008816E4">
      <w:pPr>
        <w:spacing w:line="295" w:lineRule="auto"/>
        <w:jc w:val="both"/>
        <w:rPr>
          <w:rFonts w:ascii="Times New Roman" w:hAnsi="Times New Roman" w:cs="Times New Roman"/>
        </w:rPr>
        <w:sectPr w:rsidR="00E750A8" w:rsidRPr="008816E4">
          <w:headerReference w:type="default" r:id="rId9"/>
          <w:footerReference w:type="default" r:id="rId10"/>
          <w:pgSz w:w="12240" w:h="15840"/>
          <w:pgMar w:top="1280" w:right="260" w:bottom="500" w:left="0" w:header="0" w:footer="310" w:gutter="0"/>
          <w:cols w:space="720"/>
        </w:sectPr>
      </w:pPr>
    </w:p>
    <w:p w:rsidR="00E750A8" w:rsidRPr="008816E4" w:rsidRDefault="00E750A8" w:rsidP="008816E4">
      <w:pPr>
        <w:pStyle w:val="a3"/>
        <w:jc w:val="both"/>
        <w:rPr>
          <w:rFonts w:ascii="Times New Roman" w:hAnsi="Times New Roman" w:cs="Times New Roman"/>
          <w:sz w:val="22"/>
          <w:szCs w:val="22"/>
        </w:rPr>
      </w:pPr>
    </w:p>
    <w:p w:rsidR="00E750A8" w:rsidRPr="008816E4" w:rsidRDefault="00E750A8" w:rsidP="008816E4">
      <w:pPr>
        <w:pStyle w:val="a3"/>
        <w:spacing w:before="2"/>
        <w:jc w:val="both"/>
        <w:rPr>
          <w:rFonts w:ascii="Times New Roman" w:hAnsi="Times New Roman" w:cs="Times New Roman"/>
          <w:sz w:val="22"/>
          <w:szCs w:val="22"/>
        </w:rPr>
      </w:pPr>
    </w:p>
    <w:p w:rsidR="00E750A8" w:rsidRDefault="00D3211C" w:rsidP="008816E4">
      <w:pPr>
        <w:spacing w:before="127"/>
        <w:ind w:left="1440"/>
        <w:jc w:val="both"/>
        <w:rPr>
          <w:rFonts w:ascii="Times New Roman" w:hAnsi="Times New Roman" w:cs="Times New Roman"/>
          <w:b/>
          <w:color w:val="007A60"/>
          <w:w w:val="105"/>
        </w:rPr>
      </w:pPr>
      <w:r w:rsidRPr="008816E4">
        <w:rPr>
          <w:rFonts w:ascii="Times New Roman" w:hAnsi="Times New Roman" w:cs="Times New Roman"/>
          <w:b/>
          <w:color w:val="007A60"/>
          <w:w w:val="105"/>
        </w:rPr>
        <w:t>Обов'язкові</w:t>
      </w:r>
      <w:r w:rsidRPr="008816E4">
        <w:rPr>
          <w:rFonts w:ascii="Times New Roman" w:hAnsi="Times New Roman" w:cs="Times New Roman"/>
          <w:b/>
          <w:color w:val="007A60"/>
          <w:spacing w:val="6"/>
          <w:w w:val="105"/>
        </w:rPr>
        <w:t xml:space="preserve"> </w:t>
      </w:r>
      <w:r w:rsidRPr="008816E4">
        <w:rPr>
          <w:rFonts w:ascii="Times New Roman" w:hAnsi="Times New Roman" w:cs="Times New Roman"/>
          <w:b/>
          <w:color w:val="007A60"/>
          <w:w w:val="105"/>
        </w:rPr>
        <w:t>протоколи</w:t>
      </w:r>
      <w:r w:rsidRPr="008816E4">
        <w:rPr>
          <w:rFonts w:ascii="Times New Roman" w:hAnsi="Times New Roman" w:cs="Times New Roman"/>
          <w:b/>
          <w:color w:val="007A60"/>
          <w:spacing w:val="7"/>
          <w:w w:val="105"/>
        </w:rPr>
        <w:t xml:space="preserve"> </w:t>
      </w:r>
      <w:r w:rsidRPr="008816E4">
        <w:rPr>
          <w:rFonts w:ascii="Times New Roman" w:hAnsi="Times New Roman" w:cs="Times New Roman"/>
          <w:b/>
          <w:color w:val="007A60"/>
          <w:w w:val="105"/>
        </w:rPr>
        <w:t>щодо</w:t>
      </w:r>
      <w:r w:rsidRPr="008816E4">
        <w:rPr>
          <w:rFonts w:ascii="Times New Roman" w:hAnsi="Times New Roman" w:cs="Times New Roman"/>
          <w:b/>
          <w:color w:val="007A60"/>
          <w:spacing w:val="7"/>
          <w:w w:val="105"/>
        </w:rPr>
        <w:t xml:space="preserve"> </w:t>
      </w:r>
      <w:r w:rsidRPr="008816E4">
        <w:rPr>
          <w:rFonts w:ascii="Times New Roman" w:hAnsi="Times New Roman" w:cs="Times New Roman"/>
          <w:b/>
          <w:color w:val="007A60"/>
          <w:w w:val="105"/>
        </w:rPr>
        <w:t>запобігання</w:t>
      </w:r>
      <w:r w:rsidRPr="008816E4">
        <w:rPr>
          <w:rFonts w:ascii="Times New Roman" w:hAnsi="Times New Roman" w:cs="Times New Roman"/>
          <w:b/>
          <w:color w:val="007A60"/>
          <w:spacing w:val="6"/>
          <w:w w:val="105"/>
        </w:rPr>
        <w:t xml:space="preserve"> </w:t>
      </w:r>
      <w:r w:rsidRPr="008816E4">
        <w:rPr>
          <w:rFonts w:ascii="Times New Roman" w:hAnsi="Times New Roman" w:cs="Times New Roman"/>
          <w:b/>
          <w:color w:val="007A60"/>
          <w:w w:val="105"/>
        </w:rPr>
        <w:t>торгівлі</w:t>
      </w:r>
      <w:r w:rsidRPr="008816E4">
        <w:rPr>
          <w:rFonts w:ascii="Times New Roman" w:hAnsi="Times New Roman" w:cs="Times New Roman"/>
          <w:b/>
          <w:color w:val="007A60"/>
          <w:spacing w:val="7"/>
          <w:w w:val="105"/>
        </w:rPr>
        <w:t xml:space="preserve"> </w:t>
      </w:r>
      <w:r w:rsidRPr="008816E4">
        <w:rPr>
          <w:rFonts w:ascii="Times New Roman" w:hAnsi="Times New Roman" w:cs="Times New Roman"/>
          <w:b/>
          <w:color w:val="007A60"/>
          <w:w w:val="105"/>
        </w:rPr>
        <w:t>людьми</w:t>
      </w:r>
    </w:p>
    <w:p w:rsidR="00CB4C5A" w:rsidRDefault="00CB4C5A" w:rsidP="008816E4">
      <w:pPr>
        <w:spacing w:before="127"/>
        <w:ind w:left="1440"/>
        <w:jc w:val="both"/>
        <w:rPr>
          <w:rFonts w:ascii="Times New Roman" w:hAnsi="Times New Roman" w:cs="Times New Roman"/>
          <w:b/>
          <w:color w:val="007A60"/>
          <w:w w:val="105"/>
        </w:rPr>
      </w:pPr>
    </w:p>
    <w:p w:rsidR="00CB4C5A" w:rsidRPr="00CB4C5A" w:rsidRDefault="00CB4C5A" w:rsidP="00CB4C5A">
      <w:pPr>
        <w:spacing w:before="127"/>
        <w:ind w:left="1440"/>
        <w:jc w:val="both"/>
        <w:rPr>
          <w:rFonts w:ascii="Times New Roman" w:hAnsi="Times New Roman" w:cs="Times New Roman"/>
        </w:rPr>
      </w:pPr>
      <w:r w:rsidRPr="00CB4C5A">
        <w:rPr>
          <w:rFonts w:ascii="Times New Roman" w:hAnsi="Times New Roman" w:cs="Times New Roman"/>
        </w:rPr>
        <w:t>Для досягнення мети цієї Політики всі, хто підпадають під область її використання:</w:t>
      </w:r>
    </w:p>
    <w:p w:rsidR="00CB4C5A" w:rsidRPr="00CB4C5A" w:rsidRDefault="00CB4C5A" w:rsidP="00CB4C5A">
      <w:pPr>
        <w:spacing w:before="127"/>
        <w:ind w:left="1440"/>
        <w:jc w:val="both"/>
        <w:rPr>
          <w:rFonts w:ascii="Times New Roman" w:hAnsi="Times New Roman" w:cs="Times New Roman"/>
        </w:rPr>
      </w:pPr>
      <w:r w:rsidRPr="00CB4C5A">
        <w:rPr>
          <w:rFonts w:ascii="Times New Roman" w:hAnsi="Times New Roman" w:cs="Times New Roman"/>
        </w:rPr>
        <w:t>►</w:t>
      </w:r>
      <w:r w:rsidRPr="00CB4C5A">
        <w:rPr>
          <w:rFonts w:ascii="Times New Roman" w:hAnsi="Times New Roman" w:cs="Times New Roman"/>
        </w:rPr>
        <w:tab/>
        <w:t xml:space="preserve">Їм заборонено займатися торгівлею дітьми, жінками або чоловіками для сексуальної експлуатації або придбання будь-яких інтимних послуг за гроші (навіть якщо така практика є законною в певній юрисдикції), включаючи, але не обмежуючись, примусову проституцію, дитячу проституцію та </w:t>
      </w:r>
      <w:proofErr w:type="spellStart"/>
      <w:r w:rsidRPr="00CB4C5A">
        <w:rPr>
          <w:rFonts w:ascii="Times New Roman" w:hAnsi="Times New Roman" w:cs="Times New Roman"/>
        </w:rPr>
        <w:t>педофільну</w:t>
      </w:r>
      <w:proofErr w:type="spellEnd"/>
      <w:r w:rsidRPr="00CB4C5A">
        <w:rPr>
          <w:rFonts w:ascii="Times New Roman" w:hAnsi="Times New Roman" w:cs="Times New Roman"/>
        </w:rPr>
        <w:t xml:space="preserve"> порнографію.</w:t>
      </w:r>
    </w:p>
    <w:p w:rsidR="00CB4C5A" w:rsidRPr="00CB4C5A" w:rsidRDefault="00CB4C5A" w:rsidP="00CB4C5A">
      <w:pPr>
        <w:spacing w:before="127"/>
        <w:ind w:left="1440"/>
        <w:jc w:val="both"/>
        <w:rPr>
          <w:rFonts w:ascii="Times New Roman" w:hAnsi="Times New Roman" w:cs="Times New Roman"/>
        </w:rPr>
      </w:pPr>
      <w:r w:rsidRPr="00CB4C5A">
        <w:rPr>
          <w:rFonts w:ascii="Times New Roman" w:hAnsi="Times New Roman" w:cs="Times New Roman"/>
        </w:rPr>
        <w:t>►</w:t>
      </w:r>
      <w:r w:rsidRPr="00CB4C5A">
        <w:rPr>
          <w:rFonts w:ascii="Times New Roman" w:hAnsi="Times New Roman" w:cs="Times New Roman"/>
        </w:rPr>
        <w:tab/>
        <w:t>Не брати участь у торгівлі жінками та дівчатами з метою примусових шлюбів чи шлюбів за домовленістю або для будь-яких схем встановлення цін за наречену.</w:t>
      </w:r>
    </w:p>
    <w:p w:rsidR="00CB4C5A" w:rsidRPr="00CB4C5A" w:rsidRDefault="00CB4C5A" w:rsidP="00CB4C5A">
      <w:pPr>
        <w:spacing w:before="127"/>
        <w:ind w:left="1440"/>
        <w:jc w:val="both"/>
        <w:rPr>
          <w:rFonts w:ascii="Times New Roman" w:hAnsi="Times New Roman" w:cs="Times New Roman"/>
        </w:rPr>
      </w:pPr>
      <w:r w:rsidRPr="00CB4C5A">
        <w:rPr>
          <w:rFonts w:ascii="Times New Roman" w:hAnsi="Times New Roman" w:cs="Times New Roman"/>
        </w:rPr>
        <w:t>►</w:t>
      </w:r>
      <w:r w:rsidRPr="00CB4C5A">
        <w:rPr>
          <w:rFonts w:ascii="Times New Roman" w:hAnsi="Times New Roman" w:cs="Times New Roman"/>
        </w:rPr>
        <w:tab/>
        <w:t>Забороняється займатися торгівлею дітьми, жінками та чоловіками для вилучення органів</w:t>
      </w:r>
    </w:p>
    <w:p w:rsidR="00CB4C5A" w:rsidRPr="00CB4C5A" w:rsidRDefault="00CB4C5A" w:rsidP="00CB4C5A">
      <w:pPr>
        <w:spacing w:before="127"/>
        <w:ind w:left="1440"/>
        <w:jc w:val="both"/>
        <w:rPr>
          <w:rFonts w:ascii="Times New Roman" w:hAnsi="Times New Roman" w:cs="Times New Roman"/>
        </w:rPr>
      </w:pPr>
      <w:r w:rsidRPr="00CB4C5A">
        <w:rPr>
          <w:rFonts w:ascii="Times New Roman" w:hAnsi="Times New Roman" w:cs="Times New Roman"/>
        </w:rPr>
        <w:t>для незаконної торгівлі органами або для незаконної торгівлі чи обігу наркотиків.</w:t>
      </w:r>
    </w:p>
    <w:p w:rsidR="00CB4C5A" w:rsidRPr="00CB4C5A" w:rsidRDefault="00CB4C5A" w:rsidP="00CB4C5A">
      <w:pPr>
        <w:spacing w:before="127"/>
        <w:ind w:left="1440"/>
        <w:jc w:val="both"/>
        <w:rPr>
          <w:rFonts w:ascii="Times New Roman" w:hAnsi="Times New Roman" w:cs="Times New Roman"/>
        </w:rPr>
      </w:pPr>
      <w:r w:rsidRPr="00CB4C5A">
        <w:rPr>
          <w:rFonts w:ascii="Times New Roman" w:hAnsi="Times New Roman" w:cs="Times New Roman"/>
        </w:rPr>
        <w:t>►</w:t>
      </w:r>
      <w:r w:rsidRPr="00CB4C5A">
        <w:rPr>
          <w:rFonts w:ascii="Times New Roman" w:hAnsi="Times New Roman" w:cs="Times New Roman"/>
        </w:rPr>
        <w:tab/>
        <w:t>Забороняється застосовувати силу, шахрайство чи примус, щоб спонукати дитину, жінку чи чоловіка до примусової роботи, жебрацтва чи примусового підневільного режиму.</w:t>
      </w:r>
    </w:p>
    <w:p w:rsidR="00CB4C5A" w:rsidRPr="00CB4C5A" w:rsidRDefault="00CB4C5A" w:rsidP="00CB4C5A">
      <w:pPr>
        <w:spacing w:before="127"/>
        <w:ind w:left="1440"/>
        <w:jc w:val="both"/>
        <w:rPr>
          <w:rFonts w:ascii="Times New Roman" w:hAnsi="Times New Roman" w:cs="Times New Roman"/>
        </w:rPr>
      </w:pPr>
      <w:r w:rsidRPr="00CB4C5A">
        <w:rPr>
          <w:rFonts w:ascii="Times New Roman" w:hAnsi="Times New Roman" w:cs="Times New Roman"/>
        </w:rPr>
        <w:t>►</w:t>
      </w:r>
      <w:r w:rsidRPr="00CB4C5A">
        <w:rPr>
          <w:rFonts w:ascii="Times New Roman" w:hAnsi="Times New Roman" w:cs="Times New Roman"/>
        </w:rPr>
        <w:tab/>
        <w:t>Забороняється залучати дітей, жінок чи чоловіків до праці під погрозою серйозної шкоди</w:t>
      </w:r>
    </w:p>
    <w:p w:rsidR="00CB4C5A" w:rsidRPr="00CB4C5A" w:rsidRDefault="00CB4C5A" w:rsidP="00CB4C5A">
      <w:pPr>
        <w:spacing w:before="127"/>
        <w:ind w:left="1440"/>
        <w:jc w:val="both"/>
        <w:rPr>
          <w:rFonts w:ascii="Times New Roman" w:hAnsi="Times New Roman" w:cs="Times New Roman"/>
        </w:rPr>
      </w:pPr>
      <w:r w:rsidRPr="00CB4C5A">
        <w:rPr>
          <w:rFonts w:ascii="Times New Roman" w:hAnsi="Times New Roman" w:cs="Times New Roman"/>
        </w:rPr>
        <w:t>цій особі чи іншій особі.</w:t>
      </w:r>
    </w:p>
    <w:p w:rsidR="00CB4C5A" w:rsidRPr="00CB4C5A" w:rsidRDefault="00CB4C5A" w:rsidP="00CB4C5A">
      <w:pPr>
        <w:spacing w:before="127"/>
        <w:ind w:left="1440"/>
        <w:jc w:val="both"/>
        <w:rPr>
          <w:rFonts w:ascii="Times New Roman" w:hAnsi="Times New Roman" w:cs="Times New Roman"/>
        </w:rPr>
      </w:pPr>
    </w:p>
    <w:p w:rsidR="00CB4C5A" w:rsidRPr="00CB4C5A" w:rsidRDefault="00CB4C5A" w:rsidP="00CB4C5A">
      <w:pPr>
        <w:spacing w:before="127"/>
        <w:ind w:left="1440"/>
        <w:jc w:val="both"/>
        <w:rPr>
          <w:rFonts w:ascii="Times New Roman" w:hAnsi="Times New Roman" w:cs="Times New Roman"/>
        </w:rPr>
      </w:pPr>
      <w:r w:rsidRPr="00CB4C5A">
        <w:rPr>
          <w:rFonts w:ascii="Times New Roman" w:hAnsi="Times New Roman" w:cs="Times New Roman"/>
        </w:rPr>
        <w:t>Крім того, АДРА  забороняє практику працевлаштування, пов’язану з торгівлею людьми, включаючи:</w:t>
      </w:r>
    </w:p>
    <w:p w:rsidR="00CB4C5A" w:rsidRPr="00CB4C5A" w:rsidRDefault="00CB4C5A" w:rsidP="00CB4C5A">
      <w:pPr>
        <w:spacing w:before="127"/>
        <w:ind w:left="1440"/>
        <w:jc w:val="both"/>
        <w:rPr>
          <w:rFonts w:ascii="Times New Roman" w:hAnsi="Times New Roman" w:cs="Times New Roman"/>
        </w:rPr>
      </w:pPr>
      <w:r w:rsidRPr="00CB4C5A">
        <w:rPr>
          <w:rFonts w:ascii="Times New Roman" w:hAnsi="Times New Roman" w:cs="Times New Roman"/>
        </w:rPr>
        <w:t>►</w:t>
      </w:r>
      <w:r w:rsidRPr="00CB4C5A">
        <w:rPr>
          <w:rFonts w:ascii="Times New Roman" w:hAnsi="Times New Roman" w:cs="Times New Roman"/>
        </w:rPr>
        <w:tab/>
        <w:t>Знищення, приховування, конфіскація чи інший спосіб відмови у доступі до документів, що посвідчують особу або імміграційних документів працівника.</w:t>
      </w:r>
    </w:p>
    <w:p w:rsidR="00CB4C5A" w:rsidRPr="00CB4C5A" w:rsidRDefault="00CB4C5A" w:rsidP="00CB4C5A">
      <w:pPr>
        <w:spacing w:before="127"/>
        <w:ind w:left="1440"/>
        <w:jc w:val="both"/>
        <w:rPr>
          <w:rFonts w:ascii="Times New Roman" w:hAnsi="Times New Roman" w:cs="Times New Roman"/>
        </w:rPr>
      </w:pPr>
      <w:r w:rsidRPr="00CB4C5A">
        <w:rPr>
          <w:rFonts w:ascii="Times New Roman" w:hAnsi="Times New Roman" w:cs="Times New Roman"/>
        </w:rPr>
        <w:t>►</w:t>
      </w:r>
      <w:r w:rsidRPr="00CB4C5A">
        <w:rPr>
          <w:rFonts w:ascii="Times New Roman" w:hAnsi="Times New Roman" w:cs="Times New Roman"/>
        </w:rPr>
        <w:tab/>
        <w:t>Використання оманливих або шахрайських практик для найму співробітників, наприклад,</w:t>
      </w:r>
    </w:p>
    <w:p w:rsidR="00CB4C5A" w:rsidRPr="00CB4C5A" w:rsidRDefault="00CB4C5A" w:rsidP="00CB4C5A">
      <w:pPr>
        <w:spacing w:before="127"/>
        <w:ind w:left="1440"/>
        <w:jc w:val="both"/>
        <w:rPr>
          <w:rFonts w:ascii="Times New Roman" w:hAnsi="Times New Roman" w:cs="Times New Roman"/>
        </w:rPr>
      </w:pPr>
      <w:r w:rsidRPr="00CB4C5A">
        <w:rPr>
          <w:rFonts w:ascii="Times New Roman" w:hAnsi="Times New Roman" w:cs="Times New Roman"/>
        </w:rPr>
        <w:t>нерозголошення ключових умов роботи.</w:t>
      </w:r>
    </w:p>
    <w:p w:rsidR="00CB4C5A" w:rsidRPr="00CB4C5A" w:rsidRDefault="00CB4C5A" w:rsidP="00CB4C5A">
      <w:pPr>
        <w:spacing w:before="127"/>
        <w:ind w:left="1440"/>
        <w:jc w:val="both"/>
        <w:rPr>
          <w:rFonts w:ascii="Times New Roman" w:hAnsi="Times New Roman" w:cs="Times New Roman"/>
        </w:rPr>
      </w:pPr>
      <w:r w:rsidRPr="00CB4C5A">
        <w:rPr>
          <w:rFonts w:ascii="Times New Roman" w:hAnsi="Times New Roman" w:cs="Times New Roman"/>
        </w:rPr>
        <w:t>►</w:t>
      </w:r>
      <w:r w:rsidRPr="00CB4C5A">
        <w:rPr>
          <w:rFonts w:ascii="Times New Roman" w:hAnsi="Times New Roman" w:cs="Times New Roman"/>
        </w:rPr>
        <w:tab/>
        <w:t xml:space="preserve">Використання </w:t>
      </w:r>
      <w:proofErr w:type="spellStart"/>
      <w:r w:rsidRPr="00CB4C5A">
        <w:rPr>
          <w:rFonts w:ascii="Times New Roman" w:hAnsi="Times New Roman" w:cs="Times New Roman"/>
        </w:rPr>
        <w:t>рекрутерів</w:t>
      </w:r>
      <w:proofErr w:type="spellEnd"/>
      <w:r w:rsidRPr="00CB4C5A">
        <w:rPr>
          <w:rFonts w:ascii="Times New Roman" w:hAnsi="Times New Roman" w:cs="Times New Roman"/>
        </w:rPr>
        <w:t>, які не дотримуються місцевого законодавства про працю.</w:t>
      </w:r>
    </w:p>
    <w:p w:rsidR="00CB4C5A" w:rsidRPr="00CB4C5A" w:rsidRDefault="00CB4C5A" w:rsidP="00CB4C5A">
      <w:pPr>
        <w:spacing w:before="127"/>
        <w:ind w:left="1440"/>
        <w:jc w:val="both"/>
        <w:rPr>
          <w:rFonts w:ascii="Times New Roman" w:hAnsi="Times New Roman" w:cs="Times New Roman"/>
        </w:rPr>
      </w:pPr>
      <w:r w:rsidRPr="00CB4C5A">
        <w:rPr>
          <w:rFonts w:ascii="Times New Roman" w:hAnsi="Times New Roman" w:cs="Times New Roman"/>
        </w:rPr>
        <w:t>►</w:t>
      </w:r>
      <w:r w:rsidRPr="00CB4C5A">
        <w:rPr>
          <w:rFonts w:ascii="Times New Roman" w:hAnsi="Times New Roman" w:cs="Times New Roman"/>
        </w:rPr>
        <w:tab/>
        <w:t>Стягнення плати за наймання співробітників.</w:t>
      </w:r>
    </w:p>
    <w:p w:rsidR="00CB4C5A" w:rsidRPr="00CB4C5A" w:rsidRDefault="00CB4C5A" w:rsidP="00CB4C5A">
      <w:pPr>
        <w:spacing w:before="127"/>
        <w:ind w:left="1440"/>
        <w:jc w:val="both"/>
        <w:rPr>
          <w:rFonts w:ascii="Times New Roman" w:hAnsi="Times New Roman" w:cs="Times New Roman"/>
        </w:rPr>
      </w:pPr>
      <w:r w:rsidRPr="00CB4C5A">
        <w:rPr>
          <w:rFonts w:ascii="Times New Roman" w:hAnsi="Times New Roman" w:cs="Times New Roman"/>
        </w:rPr>
        <w:t>►</w:t>
      </w:r>
      <w:r w:rsidRPr="00CB4C5A">
        <w:rPr>
          <w:rFonts w:ascii="Times New Roman" w:hAnsi="Times New Roman" w:cs="Times New Roman"/>
        </w:rPr>
        <w:tab/>
        <w:t xml:space="preserve">Ненадання транспорту, за винятком звільнення, певним працівникам, яких привозять до країни з метою роботи над будь-яким грантом, включаючи будь-який двосторонній або багатосторонній урядовий контракт, грант, угоду про співпрацю, субпідряд, </w:t>
      </w:r>
      <w:proofErr w:type="spellStart"/>
      <w:r w:rsidRPr="00CB4C5A">
        <w:rPr>
          <w:rFonts w:ascii="Times New Roman" w:hAnsi="Times New Roman" w:cs="Times New Roman"/>
        </w:rPr>
        <w:t>субгрант</w:t>
      </w:r>
      <w:proofErr w:type="spellEnd"/>
      <w:r w:rsidRPr="00CB4C5A">
        <w:rPr>
          <w:rFonts w:ascii="Times New Roman" w:hAnsi="Times New Roman" w:cs="Times New Roman"/>
        </w:rPr>
        <w:t xml:space="preserve"> або іншу угоду.</w:t>
      </w:r>
    </w:p>
    <w:p w:rsidR="00CB4C5A" w:rsidRPr="00CB4C5A" w:rsidRDefault="00CB4C5A" w:rsidP="00CB4C5A">
      <w:pPr>
        <w:spacing w:before="127"/>
        <w:ind w:left="1440"/>
        <w:jc w:val="both"/>
        <w:rPr>
          <w:rFonts w:ascii="Times New Roman" w:hAnsi="Times New Roman" w:cs="Times New Roman"/>
        </w:rPr>
      </w:pPr>
      <w:r w:rsidRPr="00CB4C5A">
        <w:rPr>
          <w:rFonts w:ascii="Times New Roman" w:hAnsi="Times New Roman" w:cs="Times New Roman"/>
        </w:rPr>
        <w:t>►</w:t>
      </w:r>
      <w:r w:rsidRPr="00CB4C5A">
        <w:rPr>
          <w:rFonts w:ascii="Times New Roman" w:hAnsi="Times New Roman" w:cs="Times New Roman"/>
        </w:rPr>
        <w:tab/>
        <w:t>Надання  житла, яке не відповідає стандартам житла та безпеці в  країні перебування.</w:t>
      </w:r>
    </w:p>
    <w:p w:rsidR="00CB4C5A" w:rsidRPr="00CB4C5A" w:rsidRDefault="00CB4C5A" w:rsidP="00CB4C5A">
      <w:pPr>
        <w:spacing w:before="127"/>
        <w:ind w:left="1440"/>
        <w:jc w:val="both"/>
        <w:rPr>
          <w:rFonts w:ascii="Times New Roman" w:hAnsi="Times New Roman" w:cs="Times New Roman"/>
        </w:rPr>
      </w:pPr>
      <w:r w:rsidRPr="00CB4C5A">
        <w:rPr>
          <w:rFonts w:ascii="Times New Roman" w:hAnsi="Times New Roman" w:cs="Times New Roman"/>
        </w:rPr>
        <w:t>►</w:t>
      </w:r>
      <w:r w:rsidRPr="00CB4C5A">
        <w:rPr>
          <w:rFonts w:ascii="Times New Roman" w:hAnsi="Times New Roman" w:cs="Times New Roman"/>
        </w:rPr>
        <w:tab/>
        <w:t>Ненадання трудового договору або трудового документа, якщо це передбачено законодавством.</w:t>
      </w:r>
    </w:p>
    <w:p w:rsidR="00CB4C5A" w:rsidRPr="00CB4C5A" w:rsidRDefault="00CB4C5A" w:rsidP="00CB4C5A">
      <w:pPr>
        <w:spacing w:before="127"/>
        <w:ind w:left="1440"/>
        <w:jc w:val="both"/>
        <w:rPr>
          <w:rFonts w:ascii="Times New Roman" w:hAnsi="Times New Roman" w:cs="Times New Roman"/>
        </w:rPr>
      </w:pPr>
      <w:r w:rsidRPr="00CB4C5A">
        <w:rPr>
          <w:rFonts w:ascii="Times New Roman" w:hAnsi="Times New Roman" w:cs="Times New Roman"/>
        </w:rPr>
        <w:t>►</w:t>
      </w:r>
      <w:r w:rsidRPr="00CB4C5A">
        <w:rPr>
          <w:rFonts w:ascii="Times New Roman" w:hAnsi="Times New Roman" w:cs="Times New Roman"/>
        </w:rPr>
        <w:tab/>
        <w:t>Свідоме одержання товарів чи послуг, які були надані чи вироблені внаслідок торгівлі людьми чи примусової праці.</w:t>
      </w:r>
    </w:p>
    <w:p w:rsidR="00E750A8" w:rsidRPr="008816E4" w:rsidRDefault="00E750A8" w:rsidP="008816E4">
      <w:pPr>
        <w:spacing w:line="312" w:lineRule="auto"/>
        <w:jc w:val="both"/>
        <w:rPr>
          <w:rFonts w:ascii="Times New Roman" w:hAnsi="Times New Roman" w:cs="Times New Roman"/>
        </w:rPr>
        <w:sectPr w:rsidR="00E750A8" w:rsidRPr="008816E4">
          <w:pgSz w:w="12240" w:h="15840"/>
          <w:pgMar w:top="1280" w:right="260" w:bottom="500" w:left="0" w:header="0" w:footer="310" w:gutter="0"/>
          <w:cols w:space="720"/>
        </w:sectPr>
      </w:pPr>
    </w:p>
    <w:p w:rsidR="00E750A8" w:rsidRPr="008816E4" w:rsidRDefault="00E750A8" w:rsidP="008816E4">
      <w:pPr>
        <w:pStyle w:val="a3"/>
        <w:spacing w:before="13"/>
        <w:jc w:val="both"/>
        <w:rPr>
          <w:rFonts w:ascii="Times New Roman" w:hAnsi="Times New Roman" w:cs="Times New Roman"/>
          <w:sz w:val="22"/>
          <w:szCs w:val="22"/>
        </w:rPr>
      </w:pPr>
    </w:p>
    <w:p w:rsidR="00E750A8" w:rsidRDefault="00D3211C" w:rsidP="008816E4">
      <w:pPr>
        <w:spacing w:before="128"/>
        <w:ind w:left="1440"/>
        <w:jc w:val="both"/>
        <w:rPr>
          <w:rFonts w:ascii="Times New Roman" w:hAnsi="Times New Roman" w:cs="Times New Roman"/>
          <w:b/>
          <w:color w:val="007A60"/>
          <w:w w:val="105"/>
        </w:rPr>
      </w:pPr>
      <w:r w:rsidRPr="008816E4">
        <w:rPr>
          <w:rFonts w:ascii="Times New Roman" w:hAnsi="Times New Roman" w:cs="Times New Roman"/>
          <w:b/>
          <w:color w:val="007A60"/>
          <w:w w:val="105"/>
        </w:rPr>
        <w:t>Обов'язкові</w:t>
      </w:r>
      <w:r w:rsidRPr="008816E4">
        <w:rPr>
          <w:rFonts w:ascii="Times New Roman" w:hAnsi="Times New Roman" w:cs="Times New Roman"/>
          <w:b/>
          <w:color w:val="007A60"/>
          <w:spacing w:val="7"/>
          <w:w w:val="105"/>
        </w:rPr>
        <w:t xml:space="preserve"> </w:t>
      </w:r>
      <w:r w:rsidRPr="008816E4">
        <w:rPr>
          <w:rFonts w:ascii="Times New Roman" w:hAnsi="Times New Roman" w:cs="Times New Roman"/>
          <w:b/>
          <w:color w:val="007A60"/>
          <w:w w:val="105"/>
        </w:rPr>
        <w:t>протоколи</w:t>
      </w:r>
      <w:r w:rsidRPr="008816E4">
        <w:rPr>
          <w:rFonts w:ascii="Times New Roman" w:hAnsi="Times New Roman" w:cs="Times New Roman"/>
          <w:b/>
          <w:color w:val="007A60"/>
          <w:spacing w:val="8"/>
          <w:w w:val="105"/>
        </w:rPr>
        <w:t xml:space="preserve"> </w:t>
      </w:r>
      <w:r w:rsidRPr="008816E4">
        <w:rPr>
          <w:rFonts w:ascii="Times New Roman" w:hAnsi="Times New Roman" w:cs="Times New Roman"/>
          <w:b/>
          <w:color w:val="007A60"/>
          <w:w w:val="105"/>
        </w:rPr>
        <w:t>щодо</w:t>
      </w:r>
      <w:r w:rsidRPr="008816E4">
        <w:rPr>
          <w:rFonts w:ascii="Times New Roman" w:hAnsi="Times New Roman" w:cs="Times New Roman"/>
          <w:b/>
          <w:color w:val="007A60"/>
          <w:spacing w:val="7"/>
          <w:w w:val="105"/>
        </w:rPr>
        <w:t xml:space="preserve"> </w:t>
      </w:r>
      <w:r w:rsidRPr="008816E4">
        <w:rPr>
          <w:rFonts w:ascii="Times New Roman" w:hAnsi="Times New Roman" w:cs="Times New Roman"/>
          <w:b/>
          <w:color w:val="007A60"/>
          <w:w w:val="105"/>
        </w:rPr>
        <w:t>запобігання</w:t>
      </w:r>
      <w:r w:rsidRPr="008816E4">
        <w:rPr>
          <w:rFonts w:ascii="Times New Roman" w:hAnsi="Times New Roman" w:cs="Times New Roman"/>
          <w:b/>
          <w:color w:val="007A60"/>
          <w:spacing w:val="8"/>
          <w:w w:val="105"/>
        </w:rPr>
        <w:t xml:space="preserve"> </w:t>
      </w:r>
      <w:r w:rsidRPr="008816E4">
        <w:rPr>
          <w:rFonts w:ascii="Times New Roman" w:hAnsi="Times New Roman" w:cs="Times New Roman"/>
          <w:b/>
          <w:color w:val="007A60"/>
          <w:w w:val="105"/>
        </w:rPr>
        <w:t>торгівлі</w:t>
      </w:r>
      <w:r w:rsidRPr="008816E4">
        <w:rPr>
          <w:rFonts w:ascii="Times New Roman" w:hAnsi="Times New Roman" w:cs="Times New Roman"/>
          <w:b/>
          <w:color w:val="007A60"/>
          <w:spacing w:val="7"/>
          <w:w w:val="105"/>
        </w:rPr>
        <w:t xml:space="preserve"> </w:t>
      </w:r>
      <w:r w:rsidRPr="008816E4">
        <w:rPr>
          <w:rFonts w:ascii="Times New Roman" w:hAnsi="Times New Roman" w:cs="Times New Roman"/>
          <w:b/>
          <w:color w:val="007A60"/>
          <w:w w:val="105"/>
        </w:rPr>
        <w:t>людьми</w:t>
      </w:r>
    </w:p>
    <w:p w:rsidR="001F5B3C" w:rsidRDefault="001F5B3C" w:rsidP="008816E4">
      <w:pPr>
        <w:spacing w:before="128"/>
        <w:ind w:left="1440"/>
        <w:jc w:val="both"/>
        <w:rPr>
          <w:rFonts w:ascii="Times New Roman" w:hAnsi="Times New Roman" w:cs="Times New Roman"/>
          <w:b/>
          <w:color w:val="007A60"/>
          <w:w w:val="105"/>
        </w:rPr>
      </w:pPr>
    </w:p>
    <w:p w:rsidR="001F5B3C" w:rsidRPr="001F5B3C" w:rsidRDefault="001F5B3C" w:rsidP="001F5B3C">
      <w:pPr>
        <w:spacing w:before="128"/>
        <w:ind w:left="1440"/>
        <w:jc w:val="both"/>
        <w:rPr>
          <w:rFonts w:ascii="Times New Roman" w:hAnsi="Times New Roman" w:cs="Times New Roman"/>
        </w:rPr>
      </w:pPr>
      <w:r w:rsidRPr="001F5B3C">
        <w:rPr>
          <w:rFonts w:ascii="Times New Roman" w:hAnsi="Times New Roman" w:cs="Times New Roman"/>
        </w:rPr>
        <w:t>Тому, АДРА  вимагає відповідно до цієї Політики, щоб:</w:t>
      </w:r>
    </w:p>
    <w:p w:rsidR="001F5B3C" w:rsidRDefault="001F5B3C" w:rsidP="001F5B3C">
      <w:pPr>
        <w:spacing w:before="128"/>
        <w:ind w:left="1440"/>
        <w:jc w:val="both"/>
        <w:rPr>
          <w:rFonts w:ascii="Times New Roman" w:hAnsi="Times New Roman" w:cs="Times New Roman"/>
        </w:rPr>
      </w:pPr>
      <w:r w:rsidRPr="001F5B3C">
        <w:rPr>
          <w:rFonts w:ascii="Times New Roman" w:hAnsi="Times New Roman" w:cs="Times New Roman"/>
        </w:rPr>
        <w:t>►</w:t>
      </w:r>
      <w:r w:rsidRPr="001F5B3C">
        <w:rPr>
          <w:rFonts w:ascii="Times New Roman" w:hAnsi="Times New Roman" w:cs="Times New Roman"/>
        </w:rPr>
        <w:tab/>
        <w:t>Вся заробітна плата відповідала вимогам законодавства країни перебування.</w:t>
      </w:r>
    </w:p>
    <w:p w:rsidR="00342C77" w:rsidRPr="001F5B3C" w:rsidRDefault="00342C77" w:rsidP="001F5B3C">
      <w:pPr>
        <w:spacing w:before="128"/>
        <w:ind w:left="1440"/>
        <w:jc w:val="both"/>
        <w:rPr>
          <w:rFonts w:ascii="Times New Roman" w:hAnsi="Times New Roman" w:cs="Times New Roman"/>
        </w:rPr>
      </w:pPr>
    </w:p>
    <w:p w:rsidR="001F5B3C" w:rsidRDefault="001F5B3C" w:rsidP="00342C77">
      <w:pPr>
        <w:spacing w:before="128"/>
        <w:ind w:left="1440"/>
        <w:jc w:val="both"/>
        <w:rPr>
          <w:rFonts w:ascii="Times New Roman" w:hAnsi="Times New Roman" w:cs="Times New Roman"/>
        </w:rPr>
      </w:pPr>
      <w:r w:rsidRPr="001F5B3C">
        <w:rPr>
          <w:rFonts w:ascii="Times New Roman" w:hAnsi="Times New Roman" w:cs="Times New Roman"/>
        </w:rPr>
        <w:t>►</w:t>
      </w:r>
      <w:r w:rsidRPr="001F5B3C">
        <w:rPr>
          <w:rFonts w:ascii="Times New Roman" w:hAnsi="Times New Roman" w:cs="Times New Roman"/>
        </w:rPr>
        <w:tab/>
        <w:t>Прозорі методи наймання, які повністю та точно розкриваються на мові, доступній для співробітника, всі ключові умови роботи, включаючи заробітну плату та  виплати, умови життя, будь-які умови житла чи пов’язані з ними домовленості (якщо це передбачено або організовано АДРА), та стягнення значних витрат</w:t>
      </w:r>
      <w:r w:rsidR="00342C77">
        <w:rPr>
          <w:rFonts w:ascii="Times New Roman" w:hAnsi="Times New Roman" w:cs="Times New Roman"/>
        </w:rPr>
        <w:t xml:space="preserve"> </w:t>
      </w:r>
      <w:r w:rsidRPr="001F5B3C">
        <w:rPr>
          <w:rFonts w:ascii="Times New Roman" w:hAnsi="Times New Roman" w:cs="Times New Roman"/>
        </w:rPr>
        <w:t>працівника.</w:t>
      </w:r>
    </w:p>
    <w:p w:rsidR="00342C77" w:rsidRPr="001F5B3C" w:rsidRDefault="00342C77" w:rsidP="00342C77">
      <w:pPr>
        <w:spacing w:before="128"/>
        <w:ind w:left="1440"/>
        <w:jc w:val="both"/>
        <w:rPr>
          <w:rFonts w:ascii="Times New Roman" w:hAnsi="Times New Roman" w:cs="Times New Roman"/>
        </w:rPr>
      </w:pPr>
    </w:p>
    <w:p w:rsidR="001F5B3C" w:rsidRDefault="001F5B3C" w:rsidP="001F5B3C">
      <w:pPr>
        <w:spacing w:before="128"/>
        <w:ind w:left="1440"/>
        <w:jc w:val="both"/>
        <w:rPr>
          <w:rFonts w:ascii="Times New Roman" w:hAnsi="Times New Roman" w:cs="Times New Roman"/>
        </w:rPr>
      </w:pPr>
      <w:r w:rsidRPr="001F5B3C">
        <w:rPr>
          <w:rFonts w:ascii="Times New Roman" w:hAnsi="Times New Roman" w:cs="Times New Roman"/>
        </w:rPr>
        <w:t>►</w:t>
      </w:r>
      <w:r w:rsidRPr="001F5B3C">
        <w:rPr>
          <w:rFonts w:ascii="Times New Roman" w:hAnsi="Times New Roman" w:cs="Times New Roman"/>
        </w:rPr>
        <w:tab/>
        <w:t>В ситуаціях, коли АДРА  надає житло співробітникам, житло як мінімум повинно     відповідати стандартам житла та безпеки країни перебування.</w:t>
      </w:r>
    </w:p>
    <w:p w:rsidR="00342C77" w:rsidRPr="001F5B3C" w:rsidRDefault="00342C77" w:rsidP="001F5B3C">
      <w:pPr>
        <w:spacing w:before="128"/>
        <w:ind w:left="1440"/>
        <w:jc w:val="both"/>
        <w:rPr>
          <w:rFonts w:ascii="Times New Roman" w:hAnsi="Times New Roman" w:cs="Times New Roman"/>
        </w:rPr>
      </w:pPr>
    </w:p>
    <w:p w:rsidR="001F5B3C" w:rsidRDefault="001F5B3C" w:rsidP="001F5B3C">
      <w:pPr>
        <w:spacing w:before="128"/>
        <w:ind w:left="1440"/>
        <w:jc w:val="both"/>
        <w:rPr>
          <w:rFonts w:ascii="Times New Roman" w:hAnsi="Times New Roman" w:cs="Times New Roman"/>
        </w:rPr>
      </w:pPr>
      <w:r w:rsidRPr="001F5B3C">
        <w:rPr>
          <w:rFonts w:ascii="Times New Roman" w:hAnsi="Times New Roman" w:cs="Times New Roman"/>
        </w:rPr>
        <w:t>►</w:t>
      </w:r>
      <w:r w:rsidRPr="001F5B3C">
        <w:rPr>
          <w:rFonts w:ascii="Times New Roman" w:hAnsi="Times New Roman" w:cs="Times New Roman"/>
        </w:rPr>
        <w:tab/>
        <w:t>Повинні вживатися належні кроки, щоб гарантувати, що всі партнери/</w:t>
      </w:r>
      <w:proofErr w:type="spellStart"/>
      <w:r w:rsidRPr="001F5B3C">
        <w:rPr>
          <w:rFonts w:ascii="Times New Roman" w:hAnsi="Times New Roman" w:cs="Times New Roman"/>
        </w:rPr>
        <w:t>субгрантоотримувачі</w:t>
      </w:r>
      <w:proofErr w:type="spellEnd"/>
      <w:r w:rsidRPr="001F5B3C">
        <w:rPr>
          <w:rFonts w:ascii="Times New Roman" w:hAnsi="Times New Roman" w:cs="Times New Roman"/>
        </w:rPr>
        <w:t>, консультанти, підрядники, волонтери, стажери або будь-які інші особи, які активно беруть  у</w:t>
      </w:r>
      <w:r w:rsidR="00342C77">
        <w:rPr>
          <w:rFonts w:ascii="Times New Roman" w:hAnsi="Times New Roman" w:cs="Times New Roman"/>
        </w:rPr>
        <w:t>часть у програмі АДРА, дотримува</w:t>
      </w:r>
      <w:r w:rsidRPr="001F5B3C">
        <w:rPr>
          <w:rFonts w:ascii="Times New Roman" w:hAnsi="Times New Roman" w:cs="Times New Roman"/>
        </w:rPr>
        <w:t>лися цієї політики.</w:t>
      </w:r>
    </w:p>
    <w:p w:rsidR="00E53AB4" w:rsidRPr="001F5B3C" w:rsidRDefault="00E53AB4" w:rsidP="001F5B3C">
      <w:pPr>
        <w:spacing w:before="128"/>
        <w:ind w:left="1440"/>
        <w:jc w:val="both"/>
        <w:rPr>
          <w:rFonts w:ascii="Times New Roman" w:hAnsi="Times New Roman" w:cs="Times New Roman"/>
        </w:rPr>
      </w:pPr>
    </w:p>
    <w:p w:rsidR="00E53AB4" w:rsidRPr="008816E4" w:rsidRDefault="00E53AB4" w:rsidP="00E53AB4">
      <w:pPr>
        <w:pStyle w:val="2"/>
        <w:spacing w:before="189"/>
        <w:jc w:val="both"/>
        <w:rPr>
          <w:rFonts w:ascii="Times New Roman" w:hAnsi="Times New Roman" w:cs="Times New Roman"/>
        </w:rPr>
      </w:pPr>
      <w:r w:rsidRPr="008816E4">
        <w:rPr>
          <w:rFonts w:ascii="Times New Roman" w:hAnsi="Times New Roman" w:cs="Times New Roman"/>
          <w:color w:val="007A60"/>
          <w:w w:val="105"/>
        </w:rPr>
        <w:t>Звітування,</w:t>
      </w:r>
      <w:r w:rsidRPr="008816E4">
        <w:rPr>
          <w:rFonts w:ascii="Times New Roman" w:hAnsi="Times New Roman" w:cs="Times New Roman"/>
          <w:color w:val="007A60"/>
          <w:spacing w:val="7"/>
          <w:w w:val="105"/>
        </w:rPr>
        <w:t xml:space="preserve"> </w:t>
      </w:r>
      <w:r w:rsidRPr="008816E4">
        <w:rPr>
          <w:rFonts w:ascii="Times New Roman" w:hAnsi="Times New Roman" w:cs="Times New Roman"/>
          <w:color w:val="007A60"/>
          <w:w w:val="105"/>
        </w:rPr>
        <w:t>моніторинг</w:t>
      </w:r>
      <w:r w:rsidRPr="008816E4">
        <w:rPr>
          <w:rFonts w:ascii="Times New Roman" w:hAnsi="Times New Roman" w:cs="Times New Roman"/>
          <w:color w:val="007A60"/>
          <w:spacing w:val="8"/>
          <w:w w:val="105"/>
        </w:rPr>
        <w:t xml:space="preserve"> </w:t>
      </w:r>
      <w:r w:rsidRPr="008816E4">
        <w:rPr>
          <w:rFonts w:ascii="Times New Roman" w:hAnsi="Times New Roman" w:cs="Times New Roman"/>
          <w:color w:val="007A60"/>
          <w:w w:val="105"/>
        </w:rPr>
        <w:t>та</w:t>
      </w:r>
      <w:r w:rsidRPr="008816E4">
        <w:rPr>
          <w:rFonts w:ascii="Times New Roman" w:hAnsi="Times New Roman" w:cs="Times New Roman"/>
          <w:color w:val="007A60"/>
          <w:spacing w:val="7"/>
          <w:w w:val="105"/>
        </w:rPr>
        <w:t xml:space="preserve"> </w:t>
      </w:r>
      <w:r w:rsidRPr="008816E4">
        <w:rPr>
          <w:rFonts w:ascii="Times New Roman" w:hAnsi="Times New Roman" w:cs="Times New Roman"/>
          <w:color w:val="007A60"/>
          <w:w w:val="105"/>
        </w:rPr>
        <w:t>розслідування</w:t>
      </w:r>
    </w:p>
    <w:p w:rsidR="00E53AB4" w:rsidRDefault="00E53AB4" w:rsidP="001F5B3C">
      <w:pPr>
        <w:spacing w:before="128"/>
        <w:ind w:left="1440"/>
        <w:jc w:val="both"/>
        <w:rPr>
          <w:rFonts w:ascii="Times New Roman" w:hAnsi="Times New Roman" w:cs="Times New Roman"/>
        </w:rPr>
      </w:pPr>
    </w:p>
    <w:p w:rsidR="001F5B3C" w:rsidRPr="001F5B3C" w:rsidRDefault="001F5B3C" w:rsidP="001F5B3C">
      <w:pPr>
        <w:spacing w:before="128"/>
        <w:ind w:left="1440"/>
        <w:jc w:val="both"/>
        <w:rPr>
          <w:rFonts w:ascii="Times New Roman" w:hAnsi="Times New Roman" w:cs="Times New Roman"/>
        </w:rPr>
      </w:pPr>
      <w:r w:rsidRPr="001F5B3C">
        <w:rPr>
          <w:rFonts w:ascii="Times New Roman" w:hAnsi="Times New Roman" w:cs="Times New Roman"/>
        </w:rPr>
        <w:t>Процедури повідомлення про інциденти такі ж самі, які описані в Політиці АДРА стосовно запобігання сексуальної ек</w:t>
      </w:r>
      <w:r w:rsidR="009B36A5">
        <w:rPr>
          <w:rFonts w:ascii="Times New Roman" w:hAnsi="Times New Roman" w:cs="Times New Roman"/>
        </w:rPr>
        <w:t>сплуатації, зловживання та наси</w:t>
      </w:r>
      <w:r w:rsidRPr="001F5B3C">
        <w:rPr>
          <w:rFonts w:ascii="Times New Roman" w:hAnsi="Times New Roman" w:cs="Times New Roman"/>
        </w:rPr>
        <w:t>л</w:t>
      </w:r>
      <w:r w:rsidR="009B36A5">
        <w:rPr>
          <w:rFonts w:ascii="Times New Roman" w:hAnsi="Times New Roman" w:cs="Times New Roman"/>
        </w:rPr>
        <w:t xml:space="preserve">ля або Політиці  захисту дітей, </w:t>
      </w:r>
      <w:r w:rsidRPr="001F5B3C">
        <w:rPr>
          <w:rFonts w:ascii="Times New Roman" w:hAnsi="Times New Roman" w:cs="Times New Roman"/>
        </w:rPr>
        <w:t>які детальніше описані в Глобальних процедурах звітування та отримання скарг.</w:t>
      </w:r>
    </w:p>
    <w:p w:rsidR="001F5B3C" w:rsidRPr="001F5B3C" w:rsidRDefault="001F5B3C" w:rsidP="001F5B3C">
      <w:pPr>
        <w:spacing w:before="128"/>
        <w:ind w:left="1440"/>
        <w:jc w:val="both"/>
        <w:rPr>
          <w:rFonts w:ascii="Times New Roman" w:hAnsi="Times New Roman" w:cs="Times New Roman"/>
        </w:rPr>
      </w:pPr>
    </w:p>
    <w:p w:rsidR="001F5B3C" w:rsidRPr="001F5B3C" w:rsidRDefault="001F5B3C" w:rsidP="001F5B3C">
      <w:pPr>
        <w:spacing w:before="128"/>
        <w:ind w:left="1440"/>
        <w:jc w:val="both"/>
        <w:rPr>
          <w:rFonts w:ascii="Times New Roman" w:hAnsi="Times New Roman" w:cs="Times New Roman"/>
        </w:rPr>
      </w:pPr>
      <w:r w:rsidRPr="001F5B3C">
        <w:rPr>
          <w:rFonts w:ascii="Times New Roman" w:hAnsi="Times New Roman" w:cs="Times New Roman"/>
        </w:rPr>
        <w:t>Будь-яка особа в рамках цієї Політики зобов’язана повідомляти про фактичні або підозрювані порушення та повністю співпрацювати з будь-яким розслідуванням таких порушень.</w:t>
      </w:r>
    </w:p>
    <w:p w:rsidR="001F5B3C" w:rsidRPr="001F5B3C" w:rsidRDefault="001F5B3C" w:rsidP="001F5B3C">
      <w:pPr>
        <w:spacing w:before="128"/>
        <w:ind w:left="1440"/>
        <w:jc w:val="both"/>
        <w:rPr>
          <w:rFonts w:ascii="Times New Roman" w:hAnsi="Times New Roman" w:cs="Times New Roman"/>
        </w:rPr>
      </w:pPr>
      <w:r w:rsidRPr="001F5B3C">
        <w:rPr>
          <w:rFonts w:ascii="Times New Roman" w:hAnsi="Times New Roman" w:cs="Times New Roman"/>
        </w:rPr>
        <w:t>Безпека осіб, які повідомляють про фактичні чи уявні порушення, є дуже важливим фактором, до якого не слід ставитися легковажно. АДРА  зобов’язана захищати співробітників, які повідомляють про фактичні або уявні порушення.</w:t>
      </w:r>
    </w:p>
    <w:p w:rsidR="001F5B3C" w:rsidRPr="001F5B3C" w:rsidRDefault="001F5B3C" w:rsidP="001F5B3C">
      <w:pPr>
        <w:spacing w:before="128"/>
        <w:ind w:left="1440"/>
        <w:jc w:val="both"/>
        <w:rPr>
          <w:rFonts w:ascii="Times New Roman" w:hAnsi="Times New Roman" w:cs="Times New Roman"/>
        </w:rPr>
      </w:pPr>
    </w:p>
    <w:p w:rsidR="001F5B3C" w:rsidRPr="001F5B3C" w:rsidRDefault="001F5B3C" w:rsidP="001F5B3C">
      <w:pPr>
        <w:spacing w:before="128"/>
        <w:ind w:left="1440"/>
        <w:jc w:val="both"/>
        <w:rPr>
          <w:rFonts w:ascii="Times New Roman" w:hAnsi="Times New Roman" w:cs="Times New Roman"/>
        </w:rPr>
      </w:pPr>
      <w:r w:rsidRPr="001F5B3C">
        <w:rPr>
          <w:rFonts w:ascii="Times New Roman" w:hAnsi="Times New Roman" w:cs="Times New Roman"/>
        </w:rPr>
        <w:t>Проблеми, про які повідомляється безпосередньому керівнику або будь-якому старшому представнику АДРА , будуть вирішуватися з дотриманням таких запобіжних заходів:</w:t>
      </w:r>
    </w:p>
    <w:p w:rsidR="001F5B3C" w:rsidRDefault="001F5B3C" w:rsidP="00342C77">
      <w:pPr>
        <w:spacing w:before="128"/>
        <w:ind w:left="1440"/>
        <w:jc w:val="both"/>
        <w:rPr>
          <w:rFonts w:ascii="Times New Roman" w:hAnsi="Times New Roman" w:cs="Times New Roman"/>
        </w:rPr>
      </w:pPr>
      <w:r w:rsidRPr="001F5B3C">
        <w:rPr>
          <w:rFonts w:ascii="Times New Roman" w:hAnsi="Times New Roman" w:cs="Times New Roman"/>
        </w:rPr>
        <w:t>►</w:t>
      </w:r>
      <w:r w:rsidRPr="001F5B3C">
        <w:rPr>
          <w:rFonts w:ascii="Times New Roman" w:hAnsi="Times New Roman" w:cs="Times New Roman"/>
        </w:rPr>
        <w:tab/>
        <w:t xml:space="preserve">Заборонені переслідування чи </w:t>
      </w:r>
      <w:proofErr w:type="spellStart"/>
      <w:r w:rsidRPr="001F5B3C">
        <w:rPr>
          <w:rFonts w:ascii="Times New Roman" w:hAnsi="Times New Roman" w:cs="Times New Roman"/>
        </w:rPr>
        <w:t>віктимація</w:t>
      </w:r>
      <w:proofErr w:type="spellEnd"/>
      <w:r w:rsidRPr="001F5B3C">
        <w:rPr>
          <w:rFonts w:ascii="Times New Roman" w:hAnsi="Times New Roman" w:cs="Times New Roman"/>
        </w:rPr>
        <w:t>: АДРА  визнає, що рішення повідомити про підозру може</w:t>
      </w:r>
      <w:r w:rsidR="00342C77">
        <w:rPr>
          <w:rFonts w:ascii="Times New Roman" w:hAnsi="Times New Roman" w:cs="Times New Roman"/>
        </w:rPr>
        <w:t xml:space="preserve"> </w:t>
      </w:r>
      <w:r w:rsidRPr="001F5B3C">
        <w:rPr>
          <w:rFonts w:ascii="Times New Roman" w:hAnsi="Times New Roman" w:cs="Times New Roman"/>
        </w:rPr>
        <w:t xml:space="preserve">бути складним  через страх помсти з боку осіб, відповідальних за потенційне порушення. АДРА , відповідно до Політики щодо розкриття інформації,не буде терпіти будь-яких форм переслідування чи </w:t>
      </w:r>
      <w:proofErr w:type="spellStart"/>
      <w:r w:rsidRPr="001F5B3C">
        <w:rPr>
          <w:rFonts w:ascii="Times New Roman" w:hAnsi="Times New Roman" w:cs="Times New Roman"/>
        </w:rPr>
        <w:t>віктимізації</w:t>
      </w:r>
      <w:proofErr w:type="spellEnd"/>
      <w:r w:rsidRPr="001F5B3C">
        <w:rPr>
          <w:rFonts w:ascii="Times New Roman" w:hAnsi="Times New Roman" w:cs="Times New Roman"/>
        </w:rPr>
        <w:t xml:space="preserve"> та вживатиме всіх практичних заходів для захисту тих, хто добросовісно повідомляє про порушення.</w:t>
      </w:r>
    </w:p>
    <w:p w:rsidR="00342C77" w:rsidRDefault="00342C77" w:rsidP="001F5B3C">
      <w:pPr>
        <w:spacing w:before="128"/>
        <w:ind w:left="1440"/>
        <w:jc w:val="both"/>
        <w:rPr>
          <w:rFonts w:ascii="Times New Roman" w:hAnsi="Times New Roman" w:cs="Times New Roman"/>
        </w:rPr>
      </w:pPr>
    </w:p>
    <w:p w:rsidR="00342C77" w:rsidRDefault="00342C77" w:rsidP="00342C77">
      <w:pPr>
        <w:spacing w:before="128"/>
        <w:ind w:left="1440"/>
        <w:jc w:val="both"/>
        <w:rPr>
          <w:rFonts w:ascii="Times New Roman" w:hAnsi="Times New Roman" w:cs="Times New Roman"/>
        </w:rPr>
      </w:pPr>
      <w:r w:rsidRPr="00342C77">
        <w:rPr>
          <w:rFonts w:ascii="Times New Roman" w:hAnsi="Times New Roman" w:cs="Times New Roman"/>
        </w:rPr>
        <w:t>►</w:t>
      </w:r>
      <w:r w:rsidRPr="00342C77">
        <w:rPr>
          <w:rFonts w:ascii="Times New Roman" w:hAnsi="Times New Roman" w:cs="Times New Roman"/>
        </w:rPr>
        <w:tab/>
        <w:t>Конфіденційність: АДРА  намагатиметься захистити особу, яка повідомляє   про порушення, якщо вона не хоче, щоб її ім'я було розголошено. Однак слід розуміти, що для виявлення джерела інформації може знадобитися розслідування будь-якого потенційного порушення, а заява особи може знадобитися як частина будь-яких доказів, зібраних у   процесі розслідування.</w:t>
      </w:r>
    </w:p>
    <w:p w:rsidR="00342C77" w:rsidRPr="00342C77" w:rsidRDefault="00342C77" w:rsidP="00342C77">
      <w:pPr>
        <w:spacing w:before="128"/>
        <w:ind w:left="1440"/>
        <w:jc w:val="both"/>
        <w:rPr>
          <w:rFonts w:ascii="Times New Roman" w:hAnsi="Times New Roman" w:cs="Times New Roman"/>
        </w:rPr>
      </w:pPr>
    </w:p>
    <w:p w:rsidR="00342C77" w:rsidRDefault="00342C77" w:rsidP="00342C77">
      <w:pPr>
        <w:spacing w:before="128"/>
        <w:ind w:left="1440"/>
        <w:jc w:val="both"/>
        <w:rPr>
          <w:rFonts w:ascii="Times New Roman" w:hAnsi="Times New Roman" w:cs="Times New Roman"/>
        </w:rPr>
      </w:pPr>
      <w:r w:rsidRPr="00342C77">
        <w:rPr>
          <w:rFonts w:ascii="Times New Roman" w:hAnsi="Times New Roman" w:cs="Times New Roman"/>
        </w:rPr>
        <w:lastRenderedPageBreak/>
        <w:t>►</w:t>
      </w:r>
      <w:r w:rsidRPr="00342C77">
        <w:rPr>
          <w:rFonts w:ascii="Times New Roman" w:hAnsi="Times New Roman" w:cs="Times New Roman"/>
        </w:rPr>
        <w:tab/>
        <w:t>Безпідставні звинувачення: Представники АДРА  повинні знати, що, якщо звинувачення зроблено добросовісно, але воно не підтверджено після розслідування, АДРА  гарантує, що проти скаржника не буде вжито жодних дій. Однак, якщо окремі особи висувають завідомо неправдиві звинувачення, проти будь-якої особи, яка висловить таке звинувачення, буде розглянуто  дисциплінарне стягнення, аж до звільнення.</w:t>
      </w:r>
    </w:p>
    <w:p w:rsidR="00342C77" w:rsidRPr="00342C77" w:rsidRDefault="00342C77" w:rsidP="00342C77">
      <w:pPr>
        <w:spacing w:before="128"/>
        <w:ind w:left="1440"/>
        <w:jc w:val="both"/>
        <w:rPr>
          <w:rFonts w:ascii="Times New Roman" w:hAnsi="Times New Roman" w:cs="Times New Roman"/>
        </w:rPr>
      </w:pPr>
    </w:p>
    <w:p w:rsidR="00342C77" w:rsidRPr="00342C77" w:rsidRDefault="00342C77" w:rsidP="00342C77">
      <w:pPr>
        <w:spacing w:before="128"/>
        <w:ind w:left="1440"/>
        <w:jc w:val="both"/>
        <w:rPr>
          <w:rFonts w:ascii="Times New Roman" w:hAnsi="Times New Roman" w:cs="Times New Roman"/>
        </w:rPr>
      </w:pPr>
      <w:r w:rsidRPr="00342C77">
        <w:rPr>
          <w:rFonts w:ascii="Times New Roman" w:hAnsi="Times New Roman" w:cs="Times New Roman"/>
        </w:rPr>
        <w:t xml:space="preserve">Якщо повідомлення про підозру є недоречним або якщо особа, якій повідомляється, не може допомогти, то про проблему можна також повідомити за допомогою глобальної гарячої лінії з питань торгівлі людьми: +188837387888, можна надіслати повідомлення на « </w:t>
      </w:r>
      <w:proofErr w:type="spellStart"/>
      <w:r w:rsidRPr="00342C77">
        <w:rPr>
          <w:rFonts w:ascii="Times New Roman" w:hAnsi="Times New Roman" w:cs="Times New Roman"/>
        </w:rPr>
        <w:t>BeFree</w:t>
      </w:r>
      <w:proofErr w:type="spellEnd"/>
      <w:r w:rsidRPr="00342C77">
        <w:rPr>
          <w:rFonts w:ascii="Times New Roman" w:hAnsi="Times New Roman" w:cs="Times New Roman"/>
        </w:rPr>
        <w:t xml:space="preserve">» (233733) або на електронну адресу: </w:t>
      </w:r>
      <w:proofErr w:type="spellStart"/>
      <w:r w:rsidRPr="00342C77">
        <w:rPr>
          <w:rFonts w:ascii="Times New Roman" w:hAnsi="Times New Roman" w:cs="Times New Roman"/>
        </w:rPr>
        <w:t>Help</w:t>
      </w:r>
      <w:proofErr w:type="spellEnd"/>
      <w:r w:rsidRPr="00342C77">
        <w:rPr>
          <w:rFonts w:ascii="Times New Roman" w:hAnsi="Times New Roman" w:cs="Times New Roman"/>
        </w:rPr>
        <w:t xml:space="preserve"> @BeFree.org.</w:t>
      </w:r>
    </w:p>
    <w:p w:rsidR="00342C77" w:rsidRPr="00342C77" w:rsidRDefault="00342C77" w:rsidP="00342C77">
      <w:pPr>
        <w:spacing w:before="128"/>
        <w:ind w:left="1440"/>
        <w:jc w:val="both"/>
        <w:rPr>
          <w:rFonts w:ascii="Times New Roman" w:hAnsi="Times New Roman" w:cs="Times New Roman"/>
        </w:rPr>
      </w:pPr>
    </w:p>
    <w:p w:rsidR="00342C77" w:rsidRDefault="00342C77" w:rsidP="00342C77">
      <w:pPr>
        <w:spacing w:before="128"/>
        <w:ind w:left="1440"/>
        <w:jc w:val="both"/>
        <w:rPr>
          <w:rFonts w:ascii="Times New Roman" w:hAnsi="Times New Roman" w:cs="Times New Roman"/>
        </w:rPr>
      </w:pPr>
      <w:r w:rsidRPr="00342C77">
        <w:rPr>
          <w:rFonts w:ascii="Times New Roman" w:hAnsi="Times New Roman" w:cs="Times New Roman"/>
        </w:rPr>
        <w:t>Як організація, АДРА  буде повністю співпрацювати з регулюючими органами для проведення аудитів та розслідувань щодо    дотримання правил боротьби з торгівлею людьми.</w:t>
      </w:r>
    </w:p>
    <w:p w:rsidR="00342C77" w:rsidRDefault="00342C77" w:rsidP="00342C77">
      <w:pPr>
        <w:spacing w:before="128"/>
        <w:ind w:left="1440"/>
        <w:jc w:val="both"/>
        <w:rPr>
          <w:rFonts w:ascii="Times New Roman" w:hAnsi="Times New Roman" w:cs="Times New Roman"/>
        </w:rPr>
      </w:pPr>
    </w:p>
    <w:p w:rsidR="00342C77" w:rsidRPr="00342C77" w:rsidRDefault="00342C77" w:rsidP="00342C77">
      <w:pPr>
        <w:spacing w:before="128"/>
        <w:ind w:left="1440"/>
        <w:jc w:val="both"/>
        <w:rPr>
          <w:rFonts w:ascii="Times New Roman" w:hAnsi="Times New Roman" w:cs="Times New Roman"/>
        </w:rPr>
      </w:pPr>
    </w:p>
    <w:p w:rsidR="00342C77" w:rsidRPr="008816E4" w:rsidRDefault="00342C77" w:rsidP="00342C77">
      <w:pPr>
        <w:pStyle w:val="1"/>
        <w:spacing w:before="165"/>
        <w:jc w:val="both"/>
        <w:rPr>
          <w:rFonts w:ascii="Times New Roman" w:hAnsi="Times New Roman" w:cs="Times New Roman"/>
          <w:sz w:val="22"/>
          <w:szCs w:val="22"/>
        </w:rPr>
      </w:pPr>
      <w:r w:rsidRPr="008816E4">
        <w:rPr>
          <w:rFonts w:ascii="Times New Roman" w:hAnsi="Times New Roman" w:cs="Times New Roman"/>
          <w:color w:val="007A60"/>
          <w:w w:val="105"/>
          <w:sz w:val="22"/>
          <w:szCs w:val="22"/>
        </w:rPr>
        <w:t>Дисциплінарні</w:t>
      </w:r>
      <w:r w:rsidRPr="008816E4">
        <w:rPr>
          <w:rFonts w:ascii="Times New Roman" w:hAnsi="Times New Roman" w:cs="Times New Roman"/>
          <w:color w:val="007A60"/>
          <w:spacing w:val="16"/>
          <w:w w:val="105"/>
          <w:sz w:val="22"/>
          <w:szCs w:val="22"/>
        </w:rPr>
        <w:t xml:space="preserve"> </w:t>
      </w:r>
      <w:r w:rsidRPr="008816E4">
        <w:rPr>
          <w:rFonts w:ascii="Times New Roman" w:hAnsi="Times New Roman" w:cs="Times New Roman"/>
          <w:color w:val="007A60"/>
          <w:w w:val="105"/>
          <w:sz w:val="22"/>
          <w:szCs w:val="22"/>
        </w:rPr>
        <w:t>наслідки</w:t>
      </w:r>
      <w:r w:rsidRPr="008816E4">
        <w:rPr>
          <w:rFonts w:ascii="Times New Roman" w:hAnsi="Times New Roman" w:cs="Times New Roman"/>
          <w:color w:val="007A60"/>
          <w:spacing w:val="17"/>
          <w:w w:val="105"/>
          <w:sz w:val="22"/>
          <w:szCs w:val="22"/>
        </w:rPr>
        <w:t xml:space="preserve"> </w:t>
      </w:r>
      <w:r w:rsidRPr="008816E4">
        <w:rPr>
          <w:rFonts w:ascii="Times New Roman" w:hAnsi="Times New Roman" w:cs="Times New Roman"/>
          <w:color w:val="007A60"/>
          <w:w w:val="105"/>
          <w:sz w:val="22"/>
          <w:szCs w:val="22"/>
        </w:rPr>
        <w:t>торгівлі</w:t>
      </w:r>
      <w:r w:rsidRPr="008816E4">
        <w:rPr>
          <w:rFonts w:ascii="Times New Roman" w:hAnsi="Times New Roman" w:cs="Times New Roman"/>
          <w:color w:val="007A60"/>
          <w:spacing w:val="16"/>
          <w:w w:val="105"/>
          <w:sz w:val="22"/>
          <w:szCs w:val="22"/>
        </w:rPr>
        <w:t xml:space="preserve"> </w:t>
      </w:r>
      <w:r w:rsidRPr="008816E4">
        <w:rPr>
          <w:rFonts w:ascii="Times New Roman" w:hAnsi="Times New Roman" w:cs="Times New Roman"/>
          <w:color w:val="007A60"/>
          <w:w w:val="105"/>
          <w:sz w:val="22"/>
          <w:szCs w:val="22"/>
        </w:rPr>
        <w:t>людьми</w:t>
      </w:r>
    </w:p>
    <w:p w:rsidR="00342C77" w:rsidRDefault="00342C77" w:rsidP="00342C77">
      <w:pPr>
        <w:spacing w:before="128"/>
        <w:ind w:left="1440"/>
        <w:jc w:val="both"/>
        <w:rPr>
          <w:rFonts w:ascii="Times New Roman" w:hAnsi="Times New Roman" w:cs="Times New Roman"/>
        </w:rPr>
      </w:pPr>
    </w:p>
    <w:p w:rsidR="00342C77" w:rsidRDefault="00342C77" w:rsidP="00342C77">
      <w:pPr>
        <w:spacing w:before="128"/>
        <w:ind w:left="1440"/>
        <w:jc w:val="both"/>
        <w:rPr>
          <w:rFonts w:ascii="Times New Roman" w:hAnsi="Times New Roman" w:cs="Times New Roman"/>
        </w:rPr>
      </w:pPr>
      <w:r w:rsidRPr="00342C77">
        <w:rPr>
          <w:rFonts w:ascii="Times New Roman" w:hAnsi="Times New Roman" w:cs="Times New Roman"/>
        </w:rPr>
        <w:t>Будь-яке обґрунтоване порушення цієї Політики буде вважатися актом грубого порушення. Порушення цієї політики розглядатимуться відповідно до дисциплінарних процедур та договірних угод.</w:t>
      </w:r>
    </w:p>
    <w:p w:rsidR="00342C77" w:rsidRPr="00342C77" w:rsidRDefault="00342C77" w:rsidP="00342C77">
      <w:pPr>
        <w:spacing w:before="128"/>
        <w:ind w:left="1440"/>
        <w:jc w:val="both"/>
        <w:rPr>
          <w:rFonts w:ascii="Times New Roman" w:hAnsi="Times New Roman" w:cs="Times New Roman"/>
        </w:rPr>
      </w:pPr>
    </w:p>
    <w:p w:rsidR="00342C77" w:rsidRDefault="00342C77" w:rsidP="00342C77">
      <w:pPr>
        <w:spacing w:before="128"/>
        <w:ind w:left="1440"/>
        <w:jc w:val="both"/>
        <w:rPr>
          <w:rFonts w:ascii="Times New Roman" w:hAnsi="Times New Roman" w:cs="Times New Roman"/>
        </w:rPr>
      </w:pPr>
      <w:r w:rsidRPr="00342C77">
        <w:rPr>
          <w:rFonts w:ascii="Times New Roman" w:hAnsi="Times New Roman" w:cs="Times New Roman"/>
        </w:rPr>
        <w:t>►</w:t>
      </w:r>
      <w:r w:rsidRPr="00342C77">
        <w:rPr>
          <w:rFonts w:ascii="Times New Roman" w:hAnsi="Times New Roman" w:cs="Times New Roman"/>
        </w:rPr>
        <w:tab/>
        <w:t>Порушення з боку осіб, які не є співробітниками АДРА , можуть спричинити санкції, включаючи дисциплінарні заходи, що призводять до можливого звільнення, розірвання всіх відносин, включаючи договірні та партнерські угоди, а також, якщо доречно, відповідні юридичні чи інші подібні дії.</w:t>
      </w:r>
    </w:p>
    <w:p w:rsidR="00342C77" w:rsidRPr="00342C77" w:rsidRDefault="00342C77" w:rsidP="00342C77">
      <w:pPr>
        <w:spacing w:before="128"/>
        <w:ind w:left="1440"/>
        <w:jc w:val="both"/>
        <w:rPr>
          <w:rFonts w:ascii="Times New Roman" w:hAnsi="Times New Roman" w:cs="Times New Roman"/>
        </w:rPr>
      </w:pPr>
    </w:p>
    <w:p w:rsidR="00342C77" w:rsidRDefault="00342C77" w:rsidP="00342C77">
      <w:pPr>
        <w:spacing w:before="128"/>
        <w:ind w:left="1440"/>
        <w:jc w:val="both"/>
        <w:rPr>
          <w:rFonts w:ascii="Times New Roman" w:hAnsi="Times New Roman" w:cs="Times New Roman"/>
        </w:rPr>
      </w:pPr>
      <w:r w:rsidRPr="00342C77">
        <w:rPr>
          <w:rFonts w:ascii="Times New Roman" w:hAnsi="Times New Roman" w:cs="Times New Roman"/>
        </w:rPr>
        <w:t>►</w:t>
      </w:r>
      <w:r w:rsidRPr="00342C77">
        <w:rPr>
          <w:rFonts w:ascii="Times New Roman" w:hAnsi="Times New Roman" w:cs="Times New Roman"/>
        </w:rPr>
        <w:tab/>
        <w:t>Всі обґрунтовані порушення з боку співробітників АДРА  призводять до дисциплінарних стягнень,  аж до звільнення.</w:t>
      </w:r>
    </w:p>
    <w:p w:rsidR="00342C77" w:rsidRDefault="00342C77" w:rsidP="00342C77">
      <w:pPr>
        <w:spacing w:before="128"/>
        <w:ind w:left="1440"/>
        <w:jc w:val="both"/>
        <w:rPr>
          <w:rFonts w:ascii="Times New Roman" w:hAnsi="Times New Roman" w:cs="Times New Roman"/>
        </w:rPr>
      </w:pPr>
    </w:p>
    <w:p w:rsidR="00342C77" w:rsidRPr="00342C77" w:rsidRDefault="00342C77" w:rsidP="00342C77">
      <w:pPr>
        <w:spacing w:before="128"/>
        <w:ind w:left="1440"/>
        <w:jc w:val="both"/>
        <w:rPr>
          <w:rFonts w:ascii="Times New Roman" w:hAnsi="Times New Roman" w:cs="Times New Roman"/>
        </w:rPr>
      </w:pPr>
    </w:p>
    <w:p w:rsidR="00342C77" w:rsidRDefault="00342C77" w:rsidP="00342C77">
      <w:pPr>
        <w:spacing w:before="128"/>
        <w:ind w:left="1440"/>
        <w:jc w:val="both"/>
        <w:rPr>
          <w:rFonts w:ascii="Times New Roman" w:hAnsi="Times New Roman" w:cs="Times New Roman"/>
        </w:rPr>
      </w:pPr>
      <w:r w:rsidRPr="00342C77">
        <w:rPr>
          <w:rFonts w:ascii="Times New Roman" w:hAnsi="Times New Roman" w:cs="Times New Roman"/>
        </w:rPr>
        <w:t>В багатьох юрисдикціях, де працює АДРА , торгівля людьми вважається злочином. У разі необхідності АДРА  передаватиме значні порушення цієї Політики до місцевих правоохоронних органів з метою порушення кримінального переслідування. АДРА  надасть підтримку будь-яким жертвам або постраждалим у зверненні до правоохоронних органів, у даних випадках інформація буде передана та повідомлена безпосередньо до державних органів.</w:t>
      </w:r>
    </w:p>
    <w:p w:rsidR="00342C77" w:rsidRDefault="00342C77" w:rsidP="001F5B3C">
      <w:pPr>
        <w:spacing w:before="128"/>
        <w:ind w:left="1440"/>
        <w:jc w:val="both"/>
        <w:rPr>
          <w:rFonts w:ascii="Times New Roman" w:hAnsi="Times New Roman" w:cs="Times New Roman"/>
        </w:rPr>
      </w:pPr>
    </w:p>
    <w:p w:rsidR="009B36A5" w:rsidRDefault="009B36A5" w:rsidP="001F5B3C">
      <w:pPr>
        <w:spacing w:before="128"/>
        <w:ind w:left="1440"/>
        <w:jc w:val="both"/>
        <w:rPr>
          <w:rFonts w:ascii="Times New Roman" w:hAnsi="Times New Roman" w:cs="Times New Roman"/>
        </w:rPr>
      </w:pPr>
    </w:p>
    <w:p w:rsidR="009B36A5" w:rsidRDefault="009B36A5" w:rsidP="001F5B3C">
      <w:pPr>
        <w:spacing w:before="128"/>
        <w:ind w:left="1440"/>
        <w:jc w:val="both"/>
        <w:rPr>
          <w:rFonts w:ascii="Times New Roman" w:hAnsi="Times New Roman" w:cs="Times New Roman"/>
        </w:rPr>
      </w:pPr>
    </w:p>
    <w:p w:rsidR="009B36A5" w:rsidRDefault="009B36A5" w:rsidP="001F5B3C">
      <w:pPr>
        <w:spacing w:before="128"/>
        <w:ind w:left="1440"/>
        <w:jc w:val="both"/>
        <w:rPr>
          <w:rFonts w:ascii="Times New Roman" w:hAnsi="Times New Roman" w:cs="Times New Roman"/>
        </w:rPr>
      </w:pPr>
    </w:p>
    <w:p w:rsidR="009B36A5" w:rsidRDefault="009B36A5" w:rsidP="001F5B3C">
      <w:pPr>
        <w:spacing w:before="128"/>
        <w:ind w:left="1440"/>
        <w:jc w:val="both"/>
        <w:rPr>
          <w:rFonts w:ascii="Times New Roman" w:hAnsi="Times New Roman" w:cs="Times New Roman"/>
        </w:rPr>
      </w:pPr>
    </w:p>
    <w:p w:rsidR="009B36A5" w:rsidRDefault="009B36A5" w:rsidP="001F5B3C">
      <w:pPr>
        <w:spacing w:before="128"/>
        <w:ind w:left="1440"/>
        <w:jc w:val="both"/>
        <w:rPr>
          <w:rFonts w:ascii="Times New Roman" w:hAnsi="Times New Roman" w:cs="Times New Roman"/>
        </w:rPr>
      </w:pPr>
    </w:p>
    <w:p w:rsidR="009B36A5" w:rsidRDefault="009B36A5" w:rsidP="001F5B3C">
      <w:pPr>
        <w:spacing w:before="128"/>
        <w:ind w:left="1440"/>
        <w:jc w:val="both"/>
        <w:rPr>
          <w:rFonts w:ascii="Times New Roman" w:hAnsi="Times New Roman" w:cs="Times New Roman"/>
        </w:rPr>
      </w:pPr>
    </w:p>
    <w:p w:rsidR="009B36A5" w:rsidRDefault="009B36A5" w:rsidP="001F5B3C">
      <w:pPr>
        <w:spacing w:before="128"/>
        <w:ind w:left="1440"/>
        <w:jc w:val="both"/>
        <w:rPr>
          <w:rFonts w:ascii="Times New Roman" w:hAnsi="Times New Roman" w:cs="Times New Roman"/>
        </w:rPr>
      </w:pPr>
    </w:p>
    <w:p w:rsidR="00342C77" w:rsidRPr="008816E4" w:rsidRDefault="00342C77" w:rsidP="00342C77">
      <w:pPr>
        <w:spacing w:before="128"/>
        <w:jc w:val="both"/>
        <w:rPr>
          <w:rFonts w:ascii="Times New Roman" w:hAnsi="Times New Roman" w:cs="Times New Roman"/>
        </w:rPr>
      </w:pPr>
      <w:r>
        <w:rPr>
          <w:rFonts w:ascii="Times New Roman" w:hAnsi="Times New Roman" w:cs="Times New Roman"/>
        </w:rPr>
        <w:t xml:space="preserve">                         </w:t>
      </w:r>
    </w:p>
    <w:p w:rsidR="009B36A5" w:rsidRDefault="009B36A5" w:rsidP="009B36A5">
      <w:pPr>
        <w:spacing w:line="312" w:lineRule="auto"/>
        <w:jc w:val="both"/>
        <w:rPr>
          <w:rFonts w:ascii="Times New Roman" w:hAnsi="Times New Roman" w:cs="Times New Roman"/>
        </w:rPr>
      </w:pPr>
    </w:p>
    <w:p w:rsidR="009B36A5" w:rsidRPr="00496AD2" w:rsidRDefault="00496AD2" w:rsidP="00496AD2">
      <w:pPr>
        <w:pStyle w:val="1"/>
        <w:ind w:left="0"/>
        <w:jc w:val="both"/>
        <w:rPr>
          <w:rFonts w:ascii="Times New Roman" w:hAnsi="Times New Roman" w:cs="Times New Roman"/>
          <w:sz w:val="22"/>
          <w:szCs w:val="22"/>
        </w:rPr>
      </w:pPr>
      <w:r w:rsidRPr="008816E4">
        <w:rPr>
          <w:rFonts w:ascii="Times New Roman" w:hAnsi="Times New Roman" w:cs="Times New Roman"/>
          <w:color w:val="007A60"/>
          <w:w w:val="105"/>
          <w:sz w:val="22"/>
          <w:szCs w:val="22"/>
        </w:rPr>
        <w:t>Реалізація</w:t>
      </w:r>
      <w:r w:rsidRPr="008816E4">
        <w:rPr>
          <w:rFonts w:ascii="Times New Roman" w:hAnsi="Times New Roman" w:cs="Times New Roman"/>
          <w:color w:val="007A60"/>
          <w:spacing w:val="17"/>
          <w:w w:val="105"/>
          <w:sz w:val="22"/>
          <w:szCs w:val="22"/>
        </w:rPr>
        <w:t xml:space="preserve"> </w:t>
      </w:r>
      <w:r w:rsidRPr="008816E4">
        <w:rPr>
          <w:rFonts w:ascii="Times New Roman" w:hAnsi="Times New Roman" w:cs="Times New Roman"/>
          <w:color w:val="007A60"/>
          <w:w w:val="105"/>
          <w:sz w:val="22"/>
          <w:szCs w:val="22"/>
        </w:rPr>
        <w:t>та</w:t>
      </w:r>
      <w:r w:rsidRPr="008816E4">
        <w:rPr>
          <w:rFonts w:ascii="Times New Roman" w:hAnsi="Times New Roman" w:cs="Times New Roman"/>
          <w:color w:val="007A60"/>
          <w:spacing w:val="18"/>
          <w:w w:val="105"/>
          <w:sz w:val="22"/>
          <w:szCs w:val="22"/>
        </w:rPr>
        <w:t xml:space="preserve"> </w:t>
      </w:r>
      <w:r w:rsidRPr="008816E4">
        <w:rPr>
          <w:rFonts w:ascii="Times New Roman" w:hAnsi="Times New Roman" w:cs="Times New Roman"/>
          <w:color w:val="007A60"/>
          <w:w w:val="105"/>
          <w:sz w:val="22"/>
          <w:szCs w:val="22"/>
        </w:rPr>
        <w:t>моніторинг</w:t>
      </w:r>
    </w:p>
    <w:p w:rsidR="009B36A5" w:rsidRDefault="009B36A5" w:rsidP="009B36A5">
      <w:pPr>
        <w:spacing w:line="312" w:lineRule="auto"/>
        <w:jc w:val="both"/>
        <w:rPr>
          <w:rFonts w:ascii="Times New Roman" w:hAnsi="Times New Roman" w:cs="Times New Roman"/>
        </w:rPr>
      </w:pPr>
    </w:p>
    <w:p w:rsidR="009B36A5" w:rsidRDefault="009B36A5" w:rsidP="009B36A5">
      <w:pPr>
        <w:spacing w:line="312" w:lineRule="auto"/>
        <w:jc w:val="both"/>
        <w:rPr>
          <w:rFonts w:ascii="Times New Roman" w:hAnsi="Times New Roman" w:cs="Times New Roman"/>
        </w:rPr>
      </w:pPr>
      <w:r w:rsidRPr="009B36A5">
        <w:rPr>
          <w:rFonts w:ascii="Times New Roman" w:hAnsi="Times New Roman" w:cs="Times New Roman"/>
        </w:rPr>
        <w:t>Кожен, хто співпрацює з АДРА, несе відповідальність за забезпечення безпеки та захисту громад, яким ми надаємо допомогу, та наших представників. Обов’язки, викладені нижче, є обов’язковими для тих, хто підпадає під дію даної Політики.</w:t>
      </w:r>
    </w:p>
    <w:p w:rsidR="00B25661" w:rsidRPr="009B36A5" w:rsidRDefault="00B25661" w:rsidP="009B36A5">
      <w:pPr>
        <w:spacing w:line="312" w:lineRule="auto"/>
        <w:jc w:val="both"/>
        <w:rPr>
          <w:rFonts w:ascii="Times New Roman" w:hAnsi="Times New Roman" w:cs="Times New Roman"/>
        </w:rPr>
      </w:pPr>
    </w:p>
    <w:p w:rsidR="009B36A5" w:rsidRPr="009B36A5" w:rsidRDefault="009B36A5" w:rsidP="009B36A5">
      <w:pPr>
        <w:spacing w:line="312" w:lineRule="auto"/>
        <w:jc w:val="both"/>
        <w:rPr>
          <w:rFonts w:ascii="Times New Roman" w:hAnsi="Times New Roman" w:cs="Times New Roman"/>
        </w:rPr>
      </w:pPr>
      <w:r w:rsidRPr="009B36A5">
        <w:rPr>
          <w:rFonts w:ascii="Times New Roman" w:hAnsi="Times New Roman" w:cs="Times New Roman"/>
        </w:rPr>
        <w:t>1.</w:t>
      </w:r>
      <w:r w:rsidRPr="009B36A5">
        <w:rPr>
          <w:rFonts w:ascii="Times New Roman" w:hAnsi="Times New Roman" w:cs="Times New Roman"/>
        </w:rPr>
        <w:tab/>
        <w:t>Реалізація: Місцеві ради несуть відповідальність за цю Політику; а  президент АДРА  Міжнародна, регіональні директора та директора в інших країнах  відповідають за її виконання.</w:t>
      </w:r>
    </w:p>
    <w:p w:rsidR="009B36A5" w:rsidRPr="009B36A5" w:rsidRDefault="009B36A5" w:rsidP="009B36A5">
      <w:pPr>
        <w:spacing w:line="312" w:lineRule="auto"/>
        <w:jc w:val="both"/>
        <w:rPr>
          <w:rFonts w:ascii="Times New Roman" w:hAnsi="Times New Roman" w:cs="Times New Roman"/>
        </w:rPr>
      </w:pPr>
      <w:r w:rsidRPr="009B36A5">
        <w:rPr>
          <w:rFonts w:ascii="Times New Roman" w:hAnsi="Times New Roman" w:cs="Times New Roman"/>
        </w:rPr>
        <w:t>Всі менеджери АДРА  також несуть відповідальність за забезпечення виконання цієї політики та  пропагування її як актуальної в усіх аспектах своєї роботи, вони повинні брати на себе відповідальність та спонукати інших до відповідальності та допомагати створити безпечне середовище для всіх.</w:t>
      </w:r>
    </w:p>
    <w:p w:rsidR="00B25661" w:rsidRPr="009B36A5" w:rsidRDefault="009B36A5" w:rsidP="009B36A5">
      <w:pPr>
        <w:spacing w:line="312" w:lineRule="auto"/>
        <w:jc w:val="both"/>
        <w:rPr>
          <w:rFonts w:ascii="Times New Roman" w:hAnsi="Times New Roman" w:cs="Times New Roman"/>
        </w:rPr>
      </w:pPr>
      <w:r w:rsidRPr="009B36A5">
        <w:rPr>
          <w:rFonts w:ascii="Times New Roman" w:hAnsi="Times New Roman" w:cs="Times New Roman"/>
        </w:rPr>
        <w:t>Зокрема, відділ кадрів повинен дотримуватися найвищих стандартів у підборі  персоналу та надавати детальну інформацію працівникам щодо їхніх прав та переваг.</w:t>
      </w:r>
    </w:p>
    <w:p w:rsidR="009B36A5" w:rsidRDefault="009B36A5" w:rsidP="009B36A5">
      <w:pPr>
        <w:spacing w:line="312" w:lineRule="auto"/>
        <w:jc w:val="both"/>
        <w:rPr>
          <w:rFonts w:ascii="Times New Roman" w:hAnsi="Times New Roman" w:cs="Times New Roman"/>
        </w:rPr>
      </w:pPr>
      <w:r w:rsidRPr="009B36A5">
        <w:rPr>
          <w:rFonts w:ascii="Times New Roman" w:hAnsi="Times New Roman" w:cs="Times New Roman"/>
        </w:rPr>
        <w:t xml:space="preserve">Ці стандарти забороняють залучати особу з метою працевлаштування або пропонувати роботу за допомогою істотно неправдивих або шахрайських методів, заяв чи обіцянок щодо  працевлаштування, стягнення плати за наймання співробітників і надання житла, яке не відповідає стандартам заміського житла та безпеки для персоналу. </w:t>
      </w:r>
    </w:p>
    <w:p w:rsidR="00B25661" w:rsidRPr="009B36A5" w:rsidRDefault="00B25661" w:rsidP="009B36A5">
      <w:pPr>
        <w:spacing w:line="312" w:lineRule="auto"/>
        <w:jc w:val="both"/>
        <w:rPr>
          <w:rFonts w:ascii="Times New Roman" w:hAnsi="Times New Roman" w:cs="Times New Roman"/>
        </w:rPr>
      </w:pPr>
    </w:p>
    <w:p w:rsidR="009B36A5" w:rsidRDefault="009B36A5" w:rsidP="009B36A5">
      <w:pPr>
        <w:spacing w:line="312" w:lineRule="auto"/>
        <w:jc w:val="both"/>
        <w:rPr>
          <w:rFonts w:ascii="Times New Roman" w:hAnsi="Times New Roman" w:cs="Times New Roman"/>
        </w:rPr>
      </w:pPr>
      <w:r w:rsidRPr="009B36A5">
        <w:rPr>
          <w:rFonts w:ascii="Times New Roman" w:hAnsi="Times New Roman" w:cs="Times New Roman"/>
        </w:rPr>
        <w:t>2.</w:t>
      </w:r>
      <w:r w:rsidRPr="009B36A5">
        <w:rPr>
          <w:rFonts w:ascii="Times New Roman" w:hAnsi="Times New Roman" w:cs="Times New Roman"/>
        </w:rPr>
        <w:tab/>
        <w:t>Сенсибілізація: всі співробітники АДРА  в будь-якому проекті, який реалізується АДРА , повинні інформувати працівників про Політику</w:t>
      </w:r>
      <w:r>
        <w:rPr>
          <w:rFonts w:ascii="Times New Roman" w:hAnsi="Times New Roman" w:cs="Times New Roman"/>
        </w:rPr>
        <w:t xml:space="preserve"> АДРА протидії торгівлі людьми </w:t>
      </w:r>
      <w:r w:rsidRPr="009B36A5">
        <w:rPr>
          <w:rFonts w:ascii="Times New Roman" w:hAnsi="Times New Roman" w:cs="Times New Roman"/>
        </w:rPr>
        <w:t>та заборони, пов’язані з торгівлею людьми, систему звітності, дії, які будуть вжиті проти працівника за порушення, та     наслідки за порушення політики.</w:t>
      </w:r>
    </w:p>
    <w:p w:rsidR="00B25661" w:rsidRPr="009B36A5" w:rsidRDefault="00B25661" w:rsidP="009B36A5">
      <w:pPr>
        <w:spacing w:line="312" w:lineRule="auto"/>
        <w:jc w:val="both"/>
        <w:rPr>
          <w:rFonts w:ascii="Times New Roman" w:hAnsi="Times New Roman" w:cs="Times New Roman"/>
        </w:rPr>
      </w:pPr>
    </w:p>
    <w:p w:rsidR="00E750A8" w:rsidRPr="008816E4" w:rsidRDefault="009B36A5" w:rsidP="009B36A5">
      <w:pPr>
        <w:spacing w:line="312" w:lineRule="auto"/>
        <w:jc w:val="both"/>
        <w:rPr>
          <w:rFonts w:ascii="Times New Roman" w:hAnsi="Times New Roman" w:cs="Times New Roman"/>
        </w:rPr>
        <w:sectPr w:rsidR="00E750A8" w:rsidRPr="008816E4" w:rsidSect="00342C77">
          <w:pgSz w:w="12240" w:h="15840"/>
          <w:pgMar w:top="720" w:right="720" w:bottom="720" w:left="720" w:header="0" w:footer="310" w:gutter="0"/>
          <w:cols w:space="720"/>
          <w:docGrid w:linePitch="299"/>
        </w:sectPr>
      </w:pPr>
      <w:r w:rsidRPr="009B36A5">
        <w:rPr>
          <w:rFonts w:ascii="Times New Roman" w:hAnsi="Times New Roman" w:cs="Times New Roman"/>
        </w:rPr>
        <w:t>3.</w:t>
      </w:r>
      <w:r w:rsidRPr="009B36A5">
        <w:rPr>
          <w:rFonts w:ascii="Times New Roman" w:hAnsi="Times New Roman" w:cs="Times New Roman"/>
        </w:rPr>
        <w:tab/>
        <w:t>Моніторинг: Ця  п</w:t>
      </w:r>
      <w:r>
        <w:rPr>
          <w:rFonts w:ascii="Times New Roman" w:hAnsi="Times New Roman" w:cs="Times New Roman"/>
        </w:rPr>
        <w:t>олітика мережі офісів АДРА буде</w:t>
      </w:r>
      <w:r w:rsidRPr="009B36A5">
        <w:rPr>
          <w:rFonts w:ascii="Times New Roman" w:hAnsi="Times New Roman" w:cs="Times New Roman"/>
        </w:rPr>
        <w:t xml:space="preserve"> переглядатися Офісом з питань захисту та комітетом мережі офісів АДРА принаймні кожні три роки. Даний перегляд гарантує, що ця Політика контролюється та відповідає іншим політикам, процедурам та вказівкам АДРА  з питань безпеки.  </w:t>
      </w:r>
    </w:p>
    <w:p w:rsidR="00DD3E2C" w:rsidRPr="008816E4" w:rsidRDefault="00DD3E2C" w:rsidP="00DD3E2C">
      <w:pPr>
        <w:spacing w:before="125"/>
        <w:jc w:val="both"/>
        <w:rPr>
          <w:rFonts w:ascii="Times New Roman" w:hAnsi="Times New Roman" w:cs="Times New Roman"/>
          <w:b/>
        </w:rPr>
      </w:pPr>
      <w:r w:rsidRPr="008816E4">
        <w:rPr>
          <w:rFonts w:ascii="Times New Roman" w:hAnsi="Times New Roman" w:cs="Times New Roman"/>
          <w:b/>
          <w:color w:val="007A60"/>
          <w:w w:val="105"/>
        </w:rPr>
        <w:lastRenderedPageBreak/>
        <w:t>Додаток</w:t>
      </w:r>
      <w:r w:rsidRPr="008816E4">
        <w:rPr>
          <w:rFonts w:ascii="Times New Roman" w:hAnsi="Times New Roman" w:cs="Times New Roman"/>
          <w:b/>
          <w:color w:val="007A60"/>
          <w:spacing w:val="11"/>
          <w:w w:val="105"/>
        </w:rPr>
        <w:t xml:space="preserve"> </w:t>
      </w:r>
      <w:r w:rsidRPr="008816E4">
        <w:rPr>
          <w:rFonts w:ascii="Times New Roman" w:hAnsi="Times New Roman" w:cs="Times New Roman"/>
          <w:b/>
          <w:color w:val="007A60"/>
          <w:w w:val="105"/>
        </w:rPr>
        <w:t>I:</w:t>
      </w:r>
      <w:r w:rsidRPr="008816E4">
        <w:rPr>
          <w:rFonts w:ascii="Times New Roman" w:hAnsi="Times New Roman" w:cs="Times New Roman"/>
          <w:b/>
          <w:color w:val="007A60"/>
          <w:spacing w:val="11"/>
          <w:w w:val="105"/>
        </w:rPr>
        <w:t xml:space="preserve"> </w:t>
      </w:r>
      <w:r w:rsidRPr="008816E4">
        <w:rPr>
          <w:rFonts w:ascii="Times New Roman" w:hAnsi="Times New Roman" w:cs="Times New Roman"/>
          <w:b/>
          <w:color w:val="007A60"/>
          <w:w w:val="105"/>
        </w:rPr>
        <w:t>Визначення</w:t>
      </w:r>
    </w:p>
    <w:p w:rsidR="00DD3E2C" w:rsidRDefault="00DD3E2C" w:rsidP="00DD3E2C">
      <w:pPr>
        <w:pStyle w:val="a3"/>
        <w:tabs>
          <w:tab w:val="left" w:pos="2035"/>
        </w:tabs>
        <w:spacing w:before="14"/>
        <w:jc w:val="both"/>
        <w:rPr>
          <w:rFonts w:ascii="Times New Roman" w:hAnsi="Times New Roman" w:cs="Times New Roman"/>
          <w:sz w:val="22"/>
          <w:szCs w:val="22"/>
        </w:rPr>
      </w:pPr>
    </w:p>
    <w:p w:rsidR="00DD3E2C" w:rsidRDefault="00DD3E2C" w:rsidP="00DD3E2C">
      <w:pPr>
        <w:pStyle w:val="a3"/>
        <w:tabs>
          <w:tab w:val="left" w:pos="2035"/>
        </w:tabs>
        <w:spacing w:before="14"/>
        <w:jc w:val="both"/>
        <w:rPr>
          <w:rFonts w:ascii="Times New Roman" w:hAnsi="Times New Roman" w:cs="Times New Roman"/>
          <w:sz w:val="22"/>
          <w:szCs w:val="22"/>
        </w:rPr>
      </w:pPr>
    </w:p>
    <w:p w:rsidR="00DD3E2C" w:rsidRDefault="00DD3E2C" w:rsidP="00DD3E2C">
      <w:pPr>
        <w:pStyle w:val="a3"/>
        <w:tabs>
          <w:tab w:val="left" w:pos="2035"/>
        </w:tabs>
        <w:spacing w:before="14"/>
        <w:jc w:val="both"/>
        <w:rPr>
          <w:rFonts w:ascii="Times New Roman" w:hAnsi="Times New Roman" w:cs="Times New Roman"/>
          <w:sz w:val="22"/>
          <w:szCs w:val="22"/>
        </w:rPr>
      </w:pPr>
      <w:proofErr w:type="spellStart"/>
      <w:r w:rsidRPr="00DD3E2C">
        <w:rPr>
          <w:rFonts w:ascii="Times New Roman" w:hAnsi="Times New Roman" w:cs="Times New Roman"/>
          <w:sz w:val="22"/>
          <w:szCs w:val="22"/>
        </w:rPr>
        <w:t>Бенефіціари</w:t>
      </w:r>
      <w:proofErr w:type="spellEnd"/>
      <w:r w:rsidRPr="00DD3E2C">
        <w:rPr>
          <w:rFonts w:ascii="Times New Roman" w:hAnsi="Times New Roman" w:cs="Times New Roman"/>
          <w:sz w:val="22"/>
          <w:szCs w:val="22"/>
        </w:rPr>
        <w:t>: стосовно торгівлі людьми, АДРА  використовує широке  визначення</w:t>
      </w:r>
      <w:r>
        <w:rPr>
          <w:rFonts w:ascii="Times New Roman" w:hAnsi="Times New Roman" w:cs="Times New Roman"/>
          <w:sz w:val="22"/>
          <w:szCs w:val="22"/>
        </w:rPr>
        <w:t xml:space="preserve"> </w:t>
      </w:r>
      <w:r w:rsidRPr="00DD3E2C">
        <w:rPr>
          <w:rFonts w:ascii="Times New Roman" w:hAnsi="Times New Roman" w:cs="Times New Roman"/>
          <w:sz w:val="22"/>
          <w:szCs w:val="22"/>
        </w:rPr>
        <w:t>«</w:t>
      </w:r>
      <w:proofErr w:type="spellStart"/>
      <w:r w:rsidRPr="00DD3E2C">
        <w:rPr>
          <w:rFonts w:ascii="Times New Roman" w:hAnsi="Times New Roman" w:cs="Times New Roman"/>
          <w:sz w:val="22"/>
          <w:szCs w:val="22"/>
        </w:rPr>
        <w:t>бенефіціар</w:t>
      </w:r>
      <w:proofErr w:type="spellEnd"/>
      <w:r w:rsidRPr="00DD3E2C">
        <w:rPr>
          <w:rFonts w:ascii="Times New Roman" w:hAnsi="Times New Roman" w:cs="Times New Roman"/>
          <w:sz w:val="22"/>
          <w:szCs w:val="22"/>
        </w:rPr>
        <w:t xml:space="preserve">», щоб охопити не тільки прямих </w:t>
      </w:r>
      <w:proofErr w:type="spellStart"/>
      <w:r w:rsidRPr="00DD3E2C">
        <w:rPr>
          <w:rFonts w:ascii="Times New Roman" w:hAnsi="Times New Roman" w:cs="Times New Roman"/>
          <w:sz w:val="22"/>
          <w:szCs w:val="22"/>
        </w:rPr>
        <w:t>бенефіціарів</w:t>
      </w:r>
      <w:proofErr w:type="spellEnd"/>
      <w:r w:rsidRPr="00DD3E2C">
        <w:rPr>
          <w:rFonts w:ascii="Times New Roman" w:hAnsi="Times New Roman" w:cs="Times New Roman"/>
          <w:sz w:val="22"/>
          <w:szCs w:val="22"/>
        </w:rPr>
        <w:t xml:space="preserve"> конкретного проекту, але також будь-яку дитину або дорослого, який є частиною постраждалого населення, який може зазнати шкоди від представників АДРА, які здійснюють діяльність. </w:t>
      </w:r>
    </w:p>
    <w:p w:rsidR="00DD3E2C" w:rsidRDefault="00DD3E2C" w:rsidP="00DD3E2C">
      <w:pPr>
        <w:pStyle w:val="a3"/>
        <w:tabs>
          <w:tab w:val="left" w:pos="2035"/>
        </w:tabs>
        <w:spacing w:before="14"/>
        <w:jc w:val="both"/>
        <w:rPr>
          <w:rFonts w:ascii="Times New Roman" w:hAnsi="Times New Roman" w:cs="Times New Roman"/>
          <w:sz w:val="22"/>
          <w:szCs w:val="22"/>
        </w:rPr>
      </w:pPr>
    </w:p>
    <w:p w:rsidR="00DD3E2C" w:rsidRPr="00DD3E2C" w:rsidRDefault="00DD3E2C" w:rsidP="00DD3E2C">
      <w:pPr>
        <w:pStyle w:val="a3"/>
        <w:tabs>
          <w:tab w:val="left" w:pos="2035"/>
        </w:tabs>
        <w:spacing w:before="14"/>
        <w:jc w:val="both"/>
        <w:rPr>
          <w:rFonts w:ascii="Times New Roman" w:hAnsi="Times New Roman" w:cs="Times New Roman"/>
          <w:sz w:val="22"/>
          <w:szCs w:val="22"/>
        </w:rPr>
      </w:pPr>
    </w:p>
    <w:p w:rsidR="00DD3E2C" w:rsidRDefault="00DD3E2C" w:rsidP="00DD3E2C">
      <w:pPr>
        <w:pStyle w:val="a3"/>
        <w:tabs>
          <w:tab w:val="left" w:pos="2035"/>
        </w:tabs>
        <w:spacing w:before="14"/>
        <w:jc w:val="both"/>
        <w:rPr>
          <w:rFonts w:ascii="Times New Roman" w:hAnsi="Times New Roman" w:cs="Times New Roman"/>
          <w:sz w:val="22"/>
          <w:szCs w:val="22"/>
        </w:rPr>
      </w:pPr>
      <w:r w:rsidRPr="00DD3E2C">
        <w:rPr>
          <w:rFonts w:ascii="Times New Roman" w:hAnsi="Times New Roman" w:cs="Times New Roman"/>
          <w:sz w:val="22"/>
          <w:szCs w:val="22"/>
        </w:rPr>
        <w:t>Торгівля людьми - це вербування, транспортування, передача, укриття чи одержання осіб за допомогою погрози силою або застосування сили чи інших форм примусу, викрадення, шахрайства, обману, зловживання владою або становленням уразливості чи надання або отримання виплат чи пільг для досягнення згоди особи, яка контролює іншу людину, з метою експлуатації.</w:t>
      </w:r>
    </w:p>
    <w:p w:rsidR="00DD3E2C" w:rsidRDefault="00DD3E2C" w:rsidP="00DD3E2C">
      <w:pPr>
        <w:pStyle w:val="a3"/>
        <w:tabs>
          <w:tab w:val="left" w:pos="2035"/>
        </w:tabs>
        <w:spacing w:before="14"/>
        <w:jc w:val="both"/>
        <w:rPr>
          <w:rFonts w:ascii="Times New Roman" w:hAnsi="Times New Roman" w:cs="Times New Roman"/>
          <w:sz w:val="22"/>
          <w:szCs w:val="22"/>
        </w:rPr>
      </w:pPr>
    </w:p>
    <w:p w:rsidR="00DD3E2C" w:rsidRPr="00DD3E2C" w:rsidRDefault="00DD3E2C" w:rsidP="00DD3E2C">
      <w:pPr>
        <w:pStyle w:val="a3"/>
        <w:tabs>
          <w:tab w:val="left" w:pos="2035"/>
        </w:tabs>
        <w:spacing w:before="14"/>
        <w:jc w:val="both"/>
        <w:rPr>
          <w:rFonts w:ascii="Times New Roman" w:hAnsi="Times New Roman" w:cs="Times New Roman"/>
          <w:sz w:val="22"/>
          <w:szCs w:val="22"/>
        </w:rPr>
      </w:pPr>
    </w:p>
    <w:p w:rsidR="00DD3E2C" w:rsidRDefault="00DD3E2C" w:rsidP="00DD3E2C">
      <w:pPr>
        <w:pStyle w:val="a3"/>
        <w:tabs>
          <w:tab w:val="left" w:pos="2035"/>
        </w:tabs>
        <w:spacing w:before="14"/>
        <w:jc w:val="both"/>
        <w:rPr>
          <w:rFonts w:ascii="Times New Roman" w:hAnsi="Times New Roman" w:cs="Times New Roman"/>
          <w:sz w:val="22"/>
          <w:szCs w:val="22"/>
        </w:rPr>
      </w:pPr>
      <w:r w:rsidRPr="00DD3E2C">
        <w:rPr>
          <w:rFonts w:ascii="Times New Roman" w:hAnsi="Times New Roman" w:cs="Times New Roman"/>
          <w:sz w:val="22"/>
          <w:szCs w:val="22"/>
        </w:rPr>
        <w:t xml:space="preserve">Представники АДРА: Цей термін стосується будь-кого, хто представляє АДРА: всі постійні, тимчасові працівники та персонал, який працює неповний робочий день; члени правління; стажери; волонтери; відвідувачі АДРА  (включаючи ЗМІ); підрядники (включаючи постачальників та продавців) та консультанти; </w:t>
      </w:r>
      <w:proofErr w:type="spellStart"/>
      <w:r w:rsidRPr="00DD3E2C">
        <w:rPr>
          <w:rFonts w:ascii="Times New Roman" w:hAnsi="Times New Roman" w:cs="Times New Roman"/>
          <w:sz w:val="22"/>
          <w:szCs w:val="22"/>
        </w:rPr>
        <w:t>субгрантоотримувачі</w:t>
      </w:r>
      <w:proofErr w:type="spellEnd"/>
      <w:r w:rsidRPr="00DD3E2C">
        <w:rPr>
          <w:rFonts w:ascii="Times New Roman" w:hAnsi="Times New Roman" w:cs="Times New Roman"/>
          <w:sz w:val="22"/>
          <w:szCs w:val="22"/>
        </w:rPr>
        <w:t xml:space="preserve"> (місцеві партнери-виконавці та постачальники послуг).</w:t>
      </w:r>
    </w:p>
    <w:p w:rsidR="00DD3E2C" w:rsidRPr="00DD3E2C" w:rsidRDefault="00DD3E2C" w:rsidP="00DD3E2C">
      <w:pPr>
        <w:pStyle w:val="a3"/>
        <w:tabs>
          <w:tab w:val="left" w:pos="2035"/>
        </w:tabs>
        <w:spacing w:before="14"/>
        <w:jc w:val="both"/>
        <w:rPr>
          <w:rFonts w:ascii="Times New Roman" w:hAnsi="Times New Roman" w:cs="Times New Roman"/>
          <w:sz w:val="22"/>
          <w:szCs w:val="22"/>
        </w:rPr>
      </w:pPr>
    </w:p>
    <w:p w:rsidR="00DD3E2C" w:rsidRPr="00DD3E2C" w:rsidRDefault="00DD3E2C" w:rsidP="00DD3E2C">
      <w:pPr>
        <w:pStyle w:val="a3"/>
        <w:tabs>
          <w:tab w:val="left" w:pos="2035"/>
        </w:tabs>
        <w:spacing w:before="14"/>
        <w:jc w:val="both"/>
        <w:rPr>
          <w:rFonts w:ascii="Times New Roman" w:hAnsi="Times New Roman" w:cs="Times New Roman"/>
          <w:b/>
          <w:sz w:val="22"/>
          <w:szCs w:val="22"/>
        </w:rPr>
      </w:pPr>
      <w:r w:rsidRPr="00DD3E2C">
        <w:rPr>
          <w:rFonts w:ascii="Times New Roman" w:hAnsi="Times New Roman" w:cs="Times New Roman"/>
          <w:b/>
          <w:sz w:val="22"/>
          <w:szCs w:val="22"/>
        </w:rPr>
        <w:t xml:space="preserve">Затвердження </w:t>
      </w:r>
    </w:p>
    <w:p w:rsidR="00DD3E2C" w:rsidRPr="00DD3E2C" w:rsidRDefault="00DD3E2C" w:rsidP="00DD3E2C">
      <w:pPr>
        <w:pStyle w:val="a3"/>
        <w:tabs>
          <w:tab w:val="left" w:pos="2035"/>
        </w:tabs>
        <w:spacing w:before="14"/>
        <w:jc w:val="both"/>
        <w:rPr>
          <w:rFonts w:ascii="Times New Roman" w:hAnsi="Times New Roman" w:cs="Times New Roman"/>
          <w:sz w:val="22"/>
          <w:szCs w:val="22"/>
        </w:rPr>
      </w:pPr>
    </w:p>
    <w:p w:rsidR="00DD3E2C" w:rsidRPr="00DD3E2C" w:rsidRDefault="00DD3E2C" w:rsidP="00DD3E2C">
      <w:pPr>
        <w:pStyle w:val="a3"/>
        <w:tabs>
          <w:tab w:val="left" w:pos="2035"/>
        </w:tabs>
        <w:spacing w:before="14"/>
        <w:jc w:val="both"/>
        <w:rPr>
          <w:rFonts w:ascii="Times New Roman" w:hAnsi="Times New Roman" w:cs="Times New Roman"/>
          <w:sz w:val="22"/>
          <w:szCs w:val="22"/>
        </w:rPr>
      </w:pPr>
      <w:r w:rsidRPr="00DD3E2C">
        <w:rPr>
          <w:rFonts w:ascii="Times New Roman" w:hAnsi="Times New Roman" w:cs="Times New Roman"/>
          <w:sz w:val="22"/>
          <w:szCs w:val="22"/>
        </w:rPr>
        <w:t>Дана політика була адаптована посилаючись на всесвітню політику протидії торгівлі людьми (березень, 2018  р.). АДРА  Міжнародна надзвичайно вдячна даній організації за підтримку та обмін матеріалами для покращення практики в даному секторі.</w:t>
      </w:r>
    </w:p>
    <w:p w:rsidR="00E750A8" w:rsidRPr="008816E4" w:rsidRDefault="00E750A8" w:rsidP="009B36A5">
      <w:pPr>
        <w:pStyle w:val="a3"/>
        <w:tabs>
          <w:tab w:val="left" w:pos="2035"/>
        </w:tabs>
        <w:spacing w:before="14"/>
        <w:jc w:val="both"/>
        <w:rPr>
          <w:rFonts w:ascii="Times New Roman" w:hAnsi="Times New Roman" w:cs="Times New Roman"/>
          <w:sz w:val="22"/>
          <w:szCs w:val="22"/>
        </w:rPr>
        <w:sectPr w:rsidR="00E750A8" w:rsidRPr="008816E4" w:rsidSect="00DD3E2C">
          <w:pgSz w:w="12240" w:h="15840"/>
          <w:pgMar w:top="720" w:right="720" w:bottom="720" w:left="720" w:header="0" w:footer="310" w:gutter="0"/>
          <w:cols w:space="720"/>
          <w:docGrid w:linePitch="299"/>
        </w:sectPr>
      </w:pPr>
    </w:p>
    <w:p w:rsidR="00E750A8" w:rsidRPr="008816E4" w:rsidRDefault="00E750A8" w:rsidP="008816E4">
      <w:pPr>
        <w:spacing w:before="20"/>
        <w:ind w:right="106"/>
        <w:jc w:val="both"/>
        <w:rPr>
          <w:rFonts w:ascii="Times New Roman" w:hAnsi="Times New Roman" w:cs="Times New Roman"/>
        </w:rPr>
      </w:pPr>
    </w:p>
    <w:sectPr w:rsidR="00E750A8" w:rsidRPr="008816E4" w:rsidSect="000B0502">
      <w:headerReference w:type="default" r:id="rId11"/>
      <w:footerReference w:type="default" r:id="rId12"/>
      <w:pgSz w:w="12240" w:h="15840"/>
      <w:pgMar w:top="1280" w:right="260" w:bottom="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8C1" w:rsidRDefault="00A148C1">
      <w:r>
        <w:separator/>
      </w:r>
    </w:p>
  </w:endnote>
  <w:endnote w:type="continuationSeparator" w:id="0">
    <w:p w:rsidR="00A148C1" w:rsidRDefault="00A148C1">
      <w:r>
        <w:continuationSeparator/>
      </w:r>
    </w:p>
  </w:endnote>
</w:endnotes>
</file>

<file path=word/fontTable.xml><?xml version="1.0" encoding="utf-8"?>
<w:fonts xmlns:r="http://schemas.openxmlformats.org/officeDocument/2006/relationships" xmlns:w="http://schemas.openxmlformats.org/wordprocessingml/2006/main">
  <w:font w:name="Lucida Sans Unicode">
    <w:altName w:val="Calibri"/>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A8" w:rsidRDefault="008468F8">
    <w:pPr>
      <w:pStyle w:val="a3"/>
      <w:spacing w:line="14" w:lineRule="auto"/>
      <w:rPr>
        <w:sz w:val="20"/>
      </w:rPr>
    </w:pPr>
    <w:r w:rsidRPr="008468F8">
      <w:rPr>
        <w:noProof/>
      </w:rPr>
      <w:pict>
        <v:shapetype id="_x0000_t202" coordsize="21600,21600" o:spt="202" path="m,l,21600r21600,l21600,xe">
          <v:stroke joinstyle="miter"/>
          <v:path gradientshapeok="t" o:connecttype="rect"/>
        </v:shapetype>
        <v:shape id="_x0000_s1034" type="#_x0000_t202" style="position:absolute;margin-left:300.8pt;margin-top:765.5pt;width:10.05pt;height:11.55pt;z-index:-251660800;mso-position-horizontal-relative:page;mso-position-vertical-relative:page" filled="f" stroked="f">
          <v:textbox style="mso-next-textbox:#_x0000_s1034" inset="0,0,0,0">
            <w:txbxContent>
              <w:p w:rsidR="00E750A8" w:rsidRDefault="008468F8">
                <w:pPr>
                  <w:spacing w:before="16" w:line="215" w:lineRule="exact"/>
                  <w:ind w:left="60"/>
                  <w:rPr>
                    <w:sz w:val="14"/>
                  </w:rPr>
                </w:pPr>
                <w:r>
                  <w:fldChar w:fldCharType="begin"/>
                </w:r>
                <w:r w:rsidR="00D3211C">
                  <w:rPr>
                    <w:color w:val="7F8185"/>
                    <w:w w:val="90"/>
                    <w:sz w:val="14"/>
                  </w:rPr>
                  <w:instrText xml:space="preserve"> PAGE </w:instrText>
                </w:r>
                <w:r>
                  <w:fldChar w:fldCharType="separate"/>
                </w:r>
                <w:r w:rsidR="00B25661">
                  <w:rPr>
                    <w:noProof/>
                    <w:color w:val="7F8185"/>
                    <w:w w:val="90"/>
                    <w:sz w:val="14"/>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A8" w:rsidRDefault="008468F8">
    <w:pPr>
      <w:pStyle w:val="a3"/>
      <w:spacing w:line="14" w:lineRule="auto"/>
      <w:rPr>
        <w:sz w:val="20"/>
      </w:rPr>
    </w:pPr>
    <w:r w:rsidRPr="008468F8">
      <w:rPr>
        <w:noProof/>
      </w:rPr>
      <w:pict>
        <v:shapetype id="_x0000_t202" coordsize="21600,21600" o:spt="202" path="m,l,21600r21600,l21600,xe">
          <v:stroke joinstyle="miter"/>
          <v:path gradientshapeok="t" o:connecttype="rect"/>
        </v:shapetype>
        <v:shape id="_x0000_s1029" type="#_x0000_t202" style="position:absolute;margin-left:300.8pt;margin-top:765.5pt;width:10.05pt;height:11.55pt;z-index:-251658752;mso-position-horizontal-relative:page;mso-position-vertical-relative:page" filled="f" stroked="f">
          <v:textbox style="mso-next-textbox:#_x0000_s1029" inset="0,0,0,0">
            <w:txbxContent>
              <w:p w:rsidR="00E750A8" w:rsidRDefault="008468F8">
                <w:pPr>
                  <w:spacing w:before="16" w:line="215" w:lineRule="exact"/>
                  <w:ind w:left="60"/>
                  <w:rPr>
                    <w:sz w:val="14"/>
                  </w:rPr>
                </w:pPr>
                <w:r>
                  <w:fldChar w:fldCharType="begin"/>
                </w:r>
                <w:r w:rsidR="00D3211C">
                  <w:rPr>
                    <w:color w:val="7F8185"/>
                    <w:w w:val="90"/>
                    <w:sz w:val="14"/>
                  </w:rPr>
                  <w:instrText xml:space="preserve"> PAGE </w:instrText>
                </w:r>
                <w:r>
                  <w:fldChar w:fldCharType="separate"/>
                </w:r>
                <w:r w:rsidR="00B25661">
                  <w:rPr>
                    <w:noProof/>
                    <w:color w:val="7F8185"/>
                    <w:w w:val="90"/>
                    <w:sz w:val="14"/>
                  </w:rPr>
                  <w:t>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A8" w:rsidRDefault="00E750A8">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8C1" w:rsidRDefault="00A148C1">
      <w:r>
        <w:separator/>
      </w:r>
    </w:p>
  </w:footnote>
  <w:footnote w:type="continuationSeparator" w:id="0">
    <w:p w:rsidR="00A148C1" w:rsidRDefault="00A14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A8" w:rsidRDefault="008468F8">
    <w:pPr>
      <w:pStyle w:val="a3"/>
      <w:spacing w:line="14" w:lineRule="auto"/>
      <w:rPr>
        <w:sz w:val="20"/>
      </w:rPr>
    </w:pPr>
    <w:r w:rsidRPr="008468F8">
      <w:rPr>
        <w:noProof/>
      </w:rPr>
      <w:pict>
        <v:shapetype id="_x0000_t202" coordsize="21600,21600" o:spt="202" path="m,l,21600r21600,l21600,xe">
          <v:stroke joinstyle="miter"/>
          <v:path gradientshapeok="t" o:connecttype="rect"/>
        </v:shapetype>
        <v:shape id="_x0000_s1030" type="#_x0000_t202" style="position:absolute;margin-left:284.3pt;margin-top:23.85pt;width:40.55pt;height:12.25pt;z-index:-251659776;mso-position-horizontal-relative:page;mso-position-vertical-relative:page" filled="f" stroked="f">
          <v:textbox style="mso-next-textbox:#_x0000_s1030" inset="0,0,0,0">
            <w:txbxContent>
              <w:p w:rsidR="00E750A8" w:rsidRDefault="00D3211C">
                <w:pPr>
                  <w:spacing w:before="16" w:line="228" w:lineRule="exact"/>
                  <w:ind w:left="20"/>
                  <w:rPr>
                    <w:sz w:val="15"/>
                  </w:rPr>
                </w:pPr>
                <w:r>
                  <w:rPr>
                    <w:color w:val="FFFFFF"/>
                    <w:sz w:val="15"/>
                  </w:rPr>
                  <w:t>ПОЛІТИКА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A8" w:rsidRDefault="00E750A8">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6CBC"/>
    <w:multiLevelType w:val="hybridMultilevel"/>
    <w:tmpl w:val="FFFFFFFF"/>
    <w:lvl w:ilvl="0" w:tplc="764CCEEA">
      <w:numFmt w:val="bullet"/>
      <w:lvlText w:val="►"/>
      <w:lvlJc w:val="left"/>
      <w:pPr>
        <w:ind w:left="2160" w:hanging="201"/>
      </w:pPr>
      <w:rPr>
        <w:rFonts w:ascii="Lucida Sans Unicode" w:eastAsia="Lucida Sans Unicode" w:hAnsi="Lucida Sans Unicode" w:cs="Lucida Sans Unicode" w:hint="default"/>
        <w:color w:val="007A60"/>
        <w:w w:val="90"/>
        <w:sz w:val="16"/>
        <w:szCs w:val="16"/>
        <w:lang w:val="uk-UA" w:eastAsia="en-US" w:bidi="ar-SA"/>
      </w:rPr>
    </w:lvl>
    <w:lvl w:ilvl="1" w:tplc="9E385892">
      <w:numFmt w:val="bullet"/>
      <w:lvlText w:val="•"/>
      <w:lvlJc w:val="left"/>
      <w:pPr>
        <w:ind w:left="3142" w:hanging="201"/>
      </w:pPr>
      <w:rPr>
        <w:rFonts w:hint="default"/>
        <w:lang w:val="uk-UA" w:eastAsia="en-US" w:bidi="ar-SA"/>
      </w:rPr>
    </w:lvl>
    <w:lvl w:ilvl="2" w:tplc="3230AC2C">
      <w:numFmt w:val="bullet"/>
      <w:lvlText w:val="•"/>
      <w:lvlJc w:val="left"/>
      <w:pPr>
        <w:ind w:left="4124" w:hanging="201"/>
      </w:pPr>
      <w:rPr>
        <w:rFonts w:hint="default"/>
        <w:lang w:val="uk-UA" w:eastAsia="en-US" w:bidi="ar-SA"/>
      </w:rPr>
    </w:lvl>
    <w:lvl w:ilvl="3" w:tplc="C2CE006A">
      <w:numFmt w:val="bullet"/>
      <w:lvlText w:val="•"/>
      <w:lvlJc w:val="left"/>
      <w:pPr>
        <w:ind w:left="5106" w:hanging="201"/>
      </w:pPr>
      <w:rPr>
        <w:rFonts w:hint="default"/>
        <w:lang w:val="uk-UA" w:eastAsia="en-US" w:bidi="ar-SA"/>
      </w:rPr>
    </w:lvl>
    <w:lvl w:ilvl="4" w:tplc="20B4FD6C">
      <w:numFmt w:val="bullet"/>
      <w:lvlText w:val="•"/>
      <w:lvlJc w:val="left"/>
      <w:pPr>
        <w:ind w:left="6088" w:hanging="201"/>
      </w:pPr>
      <w:rPr>
        <w:rFonts w:hint="default"/>
        <w:lang w:val="uk-UA" w:eastAsia="en-US" w:bidi="ar-SA"/>
      </w:rPr>
    </w:lvl>
    <w:lvl w:ilvl="5" w:tplc="B3DC9594">
      <w:numFmt w:val="bullet"/>
      <w:lvlText w:val="•"/>
      <w:lvlJc w:val="left"/>
      <w:pPr>
        <w:ind w:left="7070" w:hanging="201"/>
      </w:pPr>
      <w:rPr>
        <w:rFonts w:hint="default"/>
        <w:lang w:val="uk-UA" w:eastAsia="en-US" w:bidi="ar-SA"/>
      </w:rPr>
    </w:lvl>
    <w:lvl w:ilvl="6" w:tplc="D4823B34">
      <w:numFmt w:val="bullet"/>
      <w:lvlText w:val="•"/>
      <w:lvlJc w:val="left"/>
      <w:pPr>
        <w:ind w:left="8052" w:hanging="201"/>
      </w:pPr>
      <w:rPr>
        <w:rFonts w:hint="default"/>
        <w:lang w:val="uk-UA" w:eastAsia="en-US" w:bidi="ar-SA"/>
      </w:rPr>
    </w:lvl>
    <w:lvl w:ilvl="7" w:tplc="B754C288">
      <w:numFmt w:val="bullet"/>
      <w:lvlText w:val="•"/>
      <w:lvlJc w:val="left"/>
      <w:pPr>
        <w:ind w:left="9034" w:hanging="201"/>
      </w:pPr>
      <w:rPr>
        <w:rFonts w:hint="default"/>
        <w:lang w:val="uk-UA" w:eastAsia="en-US" w:bidi="ar-SA"/>
      </w:rPr>
    </w:lvl>
    <w:lvl w:ilvl="8" w:tplc="90D23160">
      <w:numFmt w:val="bullet"/>
      <w:lvlText w:val="•"/>
      <w:lvlJc w:val="left"/>
      <w:pPr>
        <w:ind w:left="10016" w:hanging="201"/>
      </w:pPr>
      <w:rPr>
        <w:rFonts w:hint="default"/>
        <w:lang w:val="uk-UA" w:eastAsia="en-US" w:bidi="ar-SA"/>
      </w:rPr>
    </w:lvl>
  </w:abstractNum>
  <w:abstractNum w:abstractNumId="1">
    <w:nsid w:val="0BB005E0"/>
    <w:multiLevelType w:val="hybridMultilevel"/>
    <w:tmpl w:val="FFFFFFFF"/>
    <w:lvl w:ilvl="0" w:tplc="07D8587A">
      <w:start w:val="1"/>
      <w:numFmt w:val="decimal"/>
      <w:lvlText w:val="%1."/>
      <w:lvlJc w:val="left"/>
      <w:pPr>
        <w:ind w:left="2160" w:hanging="161"/>
        <w:jc w:val="left"/>
      </w:pPr>
      <w:rPr>
        <w:rFonts w:hint="default"/>
        <w:w w:val="88"/>
        <w:lang w:val="uk-UA" w:eastAsia="en-US" w:bidi="ar-SA"/>
      </w:rPr>
    </w:lvl>
    <w:lvl w:ilvl="1" w:tplc="B0240148">
      <w:numFmt w:val="bullet"/>
      <w:lvlText w:val="•"/>
      <w:lvlJc w:val="left"/>
      <w:pPr>
        <w:ind w:left="3142" w:hanging="161"/>
      </w:pPr>
      <w:rPr>
        <w:rFonts w:hint="default"/>
        <w:lang w:val="uk-UA" w:eastAsia="en-US" w:bidi="ar-SA"/>
      </w:rPr>
    </w:lvl>
    <w:lvl w:ilvl="2" w:tplc="9AD45EC6">
      <w:numFmt w:val="bullet"/>
      <w:lvlText w:val="•"/>
      <w:lvlJc w:val="left"/>
      <w:pPr>
        <w:ind w:left="4124" w:hanging="161"/>
      </w:pPr>
      <w:rPr>
        <w:rFonts w:hint="default"/>
        <w:lang w:val="uk-UA" w:eastAsia="en-US" w:bidi="ar-SA"/>
      </w:rPr>
    </w:lvl>
    <w:lvl w:ilvl="3" w:tplc="40927C08">
      <w:numFmt w:val="bullet"/>
      <w:lvlText w:val="•"/>
      <w:lvlJc w:val="left"/>
      <w:pPr>
        <w:ind w:left="5106" w:hanging="161"/>
      </w:pPr>
      <w:rPr>
        <w:rFonts w:hint="default"/>
        <w:lang w:val="uk-UA" w:eastAsia="en-US" w:bidi="ar-SA"/>
      </w:rPr>
    </w:lvl>
    <w:lvl w:ilvl="4" w:tplc="A552DA74">
      <w:numFmt w:val="bullet"/>
      <w:lvlText w:val="•"/>
      <w:lvlJc w:val="left"/>
      <w:pPr>
        <w:ind w:left="6088" w:hanging="161"/>
      </w:pPr>
      <w:rPr>
        <w:rFonts w:hint="default"/>
        <w:lang w:val="uk-UA" w:eastAsia="en-US" w:bidi="ar-SA"/>
      </w:rPr>
    </w:lvl>
    <w:lvl w:ilvl="5" w:tplc="2E98D658">
      <w:numFmt w:val="bullet"/>
      <w:lvlText w:val="•"/>
      <w:lvlJc w:val="left"/>
      <w:pPr>
        <w:ind w:left="7070" w:hanging="161"/>
      </w:pPr>
      <w:rPr>
        <w:rFonts w:hint="default"/>
        <w:lang w:val="uk-UA" w:eastAsia="en-US" w:bidi="ar-SA"/>
      </w:rPr>
    </w:lvl>
    <w:lvl w:ilvl="6" w:tplc="AD6475D0">
      <w:numFmt w:val="bullet"/>
      <w:lvlText w:val="•"/>
      <w:lvlJc w:val="left"/>
      <w:pPr>
        <w:ind w:left="8052" w:hanging="161"/>
      </w:pPr>
      <w:rPr>
        <w:rFonts w:hint="default"/>
        <w:lang w:val="uk-UA" w:eastAsia="en-US" w:bidi="ar-SA"/>
      </w:rPr>
    </w:lvl>
    <w:lvl w:ilvl="7" w:tplc="0AFCDB22">
      <w:numFmt w:val="bullet"/>
      <w:lvlText w:val="•"/>
      <w:lvlJc w:val="left"/>
      <w:pPr>
        <w:ind w:left="9034" w:hanging="161"/>
      </w:pPr>
      <w:rPr>
        <w:rFonts w:hint="default"/>
        <w:lang w:val="uk-UA" w:eastAsia="en-US" w:bidi="ar-SA"/>
      </w:rPr>
    </w:lvl>
    <w:lvl w:ilvl="8" w:tplc="262CB242">
      <w:numFmt w:val="bullet"/>
      <w:lvlText w:val="•"/>
      <w:lvlJc w:val="left"/>
      <w:pPr>
        <w:ind w:left="10016" w:hanging="161"/>
      </w:pPr>
      <w:rPr>
        <w:rFonts w:hint="default"/>
        <w:lang w:val="uk-UA" w:eastAsia="en-US" w:bidi="ar-SA"/>
      </w:rPr>
    </w:lvl>
  </w:abstractNum>
  <w:abstractNum w:abstractNumId="2">
    <w:nsid w:val="3D6468A1"/>
    <w:multiLevelType w:val="hybridMultilevel"/>
    <w:tmpl w:val="F6CEC89C"/>
    <w:lvl w:ilvl="0" w:tplc="97028CE6">
      <w:start w:val="1"/>
      <w:numFmt w:val="decimal"/>
      <w:lvlText w:val="%1."/>
      <w:lvlJc w:val="left"/>
      <w:pPr>
        <w:ind w:left="1583" w:hanging="143"/>
        <w:jc w:val="left"/>
      </w:pPr>
      <w:rPr>
        <w:rFonts w:ascii="Times New Roman" w:eastAsia="Lucida Sans Unicode" w:hAnsi="Times New Roman" w:cs="Times New Roman"/>
        <w:w w:val="88"/>
        <w:lang w:val="uk-UA" w:eastAsia="en-US" w:bidi="ar-SA"/>
      </w:rPr>
    </w:lvl>
    <w:lvl w:ilvl="1" w:tplc="D25A6E46">
      <w:numFmt w:val="bullet"/>
      <w:lvlText w:val="•"/>
      <w:lvlJc w:val="left"/>
      <w:pPr>
        <w:ind w:left="2120" w:hanging="143"/>
      </w:pPr>
      <w:rPr>
        <w:rFonts w:hint="default"/>
        <w:lang w:val="uk-UA" w:eastAsia="en-US" w:bidi="ar-SA"/>
      </w:rPr>
    </w:lvl>
    <w:lvl w:ilvl="2" w:tplc="FA10F1CC">
      <w:numFmt w:val="bullet"/>
      <w:lvlText w:val="•"/>
      <w:lvlJc w:val="left"/>
      <w:pPr>
        <w:ind w:left="3215" w:hanging="143"/>
      </w:pPr>
      <w:rPr>
        <w:rFonts w:hint="default"/>
        <w:lang w:val="uk-UA" w:eastAsia="en-US" w:bidi="ar-SA"/>
      </w:rPr>
    </w:lvl>
    <w:lvl w:ilvl="3" w:tplc="D87ED39A">
      <w:numFmt w:val="bullet"/>
      <w:lvlText w:val="•"/>
      <w:lvlJc w:val="left"/>
      <w:pPr>
        <w:ind w:left="4311" w:hanging="143"/>
      </w:pPr>
      <w:rPr>
        <w:rFonts w:hint="default"/>
        <w:lang w:val="uk-UA" w:eastAsia="en-US" w:bidi="ar-SA"/>
      </w:rPr>
    </w:lvl>
    <w:lvl w:ilvl="4" w:tplc="748EDB54">
      <w:numFmt w:val="bullet"/>
      <w:lvlText w:val="•"/>
      <w:lvlJc w:val="left"/>
      <w:pPr>
        <w:ind w:left="5406" w:hanging="143"/>
      </w:pPr>
      <w:rPr>
        <w:rFonts w:hint="default"/>
        <w:lang w:val="uk-UA" w:eastAsia="en-US" w:bidi="ar-SA"/>
      </w:rPr>
    </w:lvl>
    <w:lvl w:ilvl="5" w:tplc="9FA89E18">
      <w:numFmt w:val="bullet"/>
      <w:lvlText w:val="•"/>
      <w:lvlJc w:val="left"/>
      <w:pPr>
        <w:ind w:left="6502" w:hanging="143"/>
      </w:pPr>
      <w:rPr>
        <w:rFonts w:hint="default"/>
        <w:lang w:val="uk-UA" w:eastAsia="en-US" w:bidi="ar-SA"/>
      </w:rPr>
    </w:lvl>
    <w:lvl w:ilvl="6" w:tplc="928222AE">
      <w:numFmt w:val="bullet"/>
      <w:lvlText w:val="•"/>
      <w:lvlJc w:val="left"/>
      <w:pPr>
        <w:ind w:left="7597" w:hanging="143"/>
      </w:pPr>
      <w:rPr>
        <w:rFonts w:hint="default"/>
        <w:lang w:val="uk-UA" w:eastAsia="en-US" w:bidi="ar-SA"/>
      </w:rPr>
    </w:lvl>
    <w:lvl w:ilvl="7" w:tplc="B890FDE8">
      <w:numFmt w:val="bullet"/>
      <w:lvlText w:val="•"/>
      <w:lvlJc w:val="left"/>
      <w:pPr>
        <w:ind w:left="8693" w:hanging="143"/>
      </w:pPr>
      <w:rPr>
        <w:rFonts w:hint="default"/>
        <w:lang w:val="uk-UA" w:eastAsia="en-US" w:bidi="ar-SA"/>
      </w:rPr>
    </w:lvl>
    <w:lvl w:ilvl="8" w:tplc="67849020">
      <w:numFmt w:val="bullet"/>
      <w:lvlText w:val="•"/>
      <w:lvlJc w:val="left"/>
      <w:pPr>
        <w:ind w:left="9788" w:hanging="143"/>
      </w:pPr>
      <w:rPr>
        <w:rFonts w:hint="default"/>
        <w:lang w:val="uk-UA" w:eastAsia="en-US" w:bidi="ar-S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shapeLayoutLikeWW8/>
  </w:compat>
  <w:rsids>
    <w:rsidRoot w:val="00E750A8"/>
    <w:rsid w:val="00046C1C"/>
    <w:rsid w:val="00064957"/>
    <w:rsid w:val="00065068"/>
    <w:rsid w:val="000B0502"/>
    <w:rsid w:val="000B514E"/>
    <w:rsid w:val="000F135A"/>
    <w:rsid w:val="0011769D"/>
    <w:rsid w:val="00125750"/>
    <w:rsid w:val="00146AB6"/>
    <w:rsid w:val="00152B64"/>
    <w:rsid w:val="001546A7"/>
    <w:rsid w:val="00164B25"/>
    <w:rsid w:val="00172252"/>
    <w:rsid w:val="00191F52"/>
    <w:rsid w:val="001B4B6D"/>
    <w:rsid w:val="001C3C06"/>
    <w:rsid w:val="001D164A"/>
    <w:rsid w:val="001E59D9"/>
    <w:rsid w:val="001E70DA"/>
    <w:rsid w:val="001F3672"/>
    <w:rsid w:val="001F5B3C"/>
    <w:rsid w:val="0025109A"/>
    <w:rsid w:val="00254530"/>
    <w:rsid w:val="002A1407"/>
    <w:rsid w:val="002A4C12"/>
    <w:rsid w:val="002B7BA7"/>
    <w:rsid w:val="002E70A7"/>
    <w:rsid w:val="00322704"/>
    <w:rsid w:val="0033186D"/>
    <w:rsid w:val="00342C77"/>
    <w:rsid w:val="003931D6"/>
    <w:rsid w:val="00394226"/>
    <w:rsid w:val="003C41E0"/>
    <w:rsid w:val="003E524C"/>
    <w:rsid w:val="00403B23"/>
    <w:rsid w:val="00406E17"/>
    <w:rsid w:val="00462ED3"/>
    <w:rsid w:val="00474E10"/>
    <w:rsid w:val="00485706"/>
    <w:rsid w:val="00496AD2"/>
    <w:rsid w:val="004B2120"/>
    <w:rsid w:val="004B70AA"/>
    <w:rsid w:val="004C2FEF"/>
    <w:rsid w:val="004C5834"/>
    <w:rsid w:val="004D71CD"/>
    <w:rsid w:val="004E1D28"/>
    <w:rsid w:val="004F365C"/>
    <w:rsid w:val="0050538C"/>
    <w:rsid w:val="00534E3E"/>
    <w:rsid w:val="00535BB4"/>
    <w:rsid w:val="00547480"/>
    <w:rsid w:val="00563EAC"/>
    <w:rsid w:val="00576FA7"/>
    <w:rsid w:val="00581CCB"/>
    <w:rsid w:val="00594867"/>
    <w:rsid w:val="00597BBE"/>
    <w:rsid w:val="005C1521"/>
    <w:rsid w:val="005D0917"/>
    <w:rsid w:val="005D0D4E"/>
    <w:rsid w:val="005D2E44"/>
    <w:rsid w:val="005F5C4D"/>
    <w:rsid w:val="005F6ADD"/>
    <w:rsid w:val="0060268D"/>
    <w:rsid w:val="00642E56"/>
    <w:rsid w:val="00643162"/>
    <w:rsid w:val="006523AE"/>
    <w:rsid w:val="0065419F"/>
    <w:rsid w:val="00675C34"/>
    <w:rsid w:val="006869D4"/>
    <w:rsid w:val="006F7608"/>
    <w:rsid w:val="0071511C"/>
    <w:rsid w:val="0076411E"/>
    <w:rsid w:val="00786648"/>
    <w:rsid w:val="007971D6"/>
    <w:rsid w:val="007A1D25"/>
    <w:rsid w:val="007A1FB4"/>
    <w:rsid w:val="007A4129"/>
    <w:rsid w:val="007A7BCD"/>
    <w:rsid w:val="007B4BCB"/>
    <w:rsid w:val="007D76E9"/>
    <w:rsid w:val="007F260E"/>
    <w:rsid w:val="007F599A"/>
    <w:rsid w:val="00802952"/>
    <w:rsid w:val="008047C1"/>
    <w:rsid w:val="008354B1"/>
    <w:rsid w:val="00837C19"/>
    <w:rsid w:val="00841D0E"/>
    <w:rsid w:val="008468F8"/>
    <w:rsid w:val="008566F1"/>
    <w:rsid w:val="00862E01"/>
    <w:rsid w:val="0086643F"/>
    <w:rsid w:val="00872F01"/>
    <w:rsid w:val="00875830"/>
    <w:rsid w:val="008816E4"/>
    <w:rsid w:val="00886287"/>
    <w:rsid w:val="008B078D"/>
    <w:rsid w:val="008B27CD"/>
    <w:rsid w:val="008C4469"/>
    <w:rsid w:val="008D009F"/>
    <w:rsid w:val="008F47EF"/>
    <w:rsid w:val="00912B06"/>
    <w:rsid w:val="00957C25"/>
    <w:rsid w:val="00984F25"/>
    <w:rsid w:val="00996865"/>
    <w:rsid w:val="009A0279"/>
    <w:rsid w:val="009B0C4D"/>
    <w:rsid w:val="009B36A5"/>
    <w:rsid w:val="009E49C7"/>
    <w:rsid w:val="00A03F92"/>
    <w:rsid w:val="00A04986"/>
    <w:rsid w:val="00A04AAD"/>
    <w:rsid w:val="00A148C1"/>
    <w:rsid w:val="00A15F33"/>
    <w:rsid w:val="00A25E2A"/>
    <w:rsid w:val="00A31AB3"/>
    <w:rsid w:val="00A35010"/>
    <w:rsid w:val="00A469BB"/>
    <w:rsid w:val="00A51CC5"/>
    <w:rsid w:val="00A8186A"/>
    <w:rsid w:val="00A917EB"/>
    <w:rsid w:val="00AF11FB"/>
    <w:rsid w:val="00B116CE"/>
    <w:rsid w:val="00B140F2"/>
    <w:rsid w:val="00B168E3"/>
    <w:rsid w:val="00B23182"/>
    <w:rsid w:val="00B25661"/>
    <w:rsid w:val="00B25FAC"/>
    <w:rsid w:val="00B30767"/>
    <w:rsid w:val="00B349A3"/>
    <w:rsid w:val="00B459FA"/>
    <w:rsid w:val="00B6286D"/>
    <w:rsid w:val="00B66501"/>
    <w:rsid w:val="00B7514B"/>
    <w:rsid w:val="00BB1591"/>
    <w:rsid w:val="00BD73E0"/>
    <w:rsid w:val="00BE0C4D"/>
    <w:rsid w:val="00C02897"/>
    <w:rsid w:val="00C05A90"/>
    <w:rsid w:val="00C13428"/>
    <w:rsid w:val="00C1487F"/>
    <w:rsid w:val="00C17613"/>
    <w:rsid w:val="00C23C6D"/>
    <w:rsid w:val="00C31187"/>
    <w:rsid w:val="00C4314F"/>
    <w:rsid w:val="00C47A38"/>
    <w:rsid w:val="00C656BD"/>
    <w:rsid w:val="00C836B0"/>
    <w:rsid w:val="00C91E56"/>
    <w:rsid w:val="00CB267B"/>
    <w:rsid w:val="00CB4C5A"/>
    <w:rsid w:val="00CD6333"/>
    <w:rsid w:val="00CD7416"/>
    <w:rsid w:val="00CE251F"/>
    <w:rsid w:val="00CE6490"/>
    <w:rsid w:val="00CF36B7"/>
    <w:rsid w:val="00D235ED"/>
    <w:rsid w:val="00D3211C"/>
    <w:rsid w:val="00D34492"/>
    <w:rsid w:val="00D515FB"/>
    <w:rsid w:val="00D6772D"/>
    <w:rsid w:val="00D677F5"/>
    <w:rsid w:val="00D731D7"/>
    <w:rsid w:val="00D90233"/>
    <w:rsid w:val="00D9406F"/>
    <w:rsid w:val="00D94A92"/>
    <w:rsid w:val="00DA75EA"/>
    <w:rsid w:val="00DB7C07"/>
    <w:rsid w:val="00DB7DD0"/>
    <w:rsid w:val="00DC2684"/>
    <w:rsid w:val="00DD1A4A"/>
    <w:rsid w:val="00DD3E2C"/>
    <w:rsid w:val="00E07BE3"/>
    <w:rsid w:val="00E349E7"/>
    <w:rsid w:val="00E53AB4"/>
    <w:rsid w:val="00E63091"/>
    <w:rsid w:val="00E750A8"/>
    <w:rsid w:val="00E77AD3"/>
    <w:rsid w:val="00EB6BC0"/>
    <w:rsid w:val="00ED3ACB"/>
    <w:rsid w:val="00EE02FE"/>
    <w:rsid w:val="00EE0FBA"/>
    <w:rsid w:val="00F02737"/>
    <w:rsid w:val="00F24042"/>
    <w:rsid w:val="00F24393"/>
    <w:rsid w:val="00F32019"/>
    <w:rsid w:val="00F67DD4"/>
    <w:rsid w:val="00F94841"/>
    <w:rsid w:val="00FD3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02"/>
    <w:rPr>
      <w:rFonts w:ascii="Lucida Sans Unicode" w:eastAsia="Lucida Sans Unicode" w:hAnsi="Lucida Sans Unicode" w:cs="Lucida Sans Unicode"/>
      <w:lang w:val="uk-UA"/>
    </w:rPr>
  </w:style>
  <w:style w:type="paragraph" w:styleId="1">
    <w:name w:val="heading 1"/>
    <w:basedOn w:val="a"/>
    <w:uiPriority w:val="9"/>
    <w:qFormat/>
    <w:rsid w:val="000B0502"/>
    <w:pPr>
      <w:ind w:left="1440"/>
      <w:outlineLvl w:val="0"/>
    </w:pPr>
    <w:rPr>
      <w:rFonts w:ascii="Arial" w:eastAsia="Arial" w:hAnsi="Arial" w:cs="Arial"/>
      <w:b/>
      <w:bCs/>
      <w:sz w:val="23"/>
      <w:szCs w:val="23"/>
    </w:rPr>
  </w:style>
  <w:style w:type="paragraph" w:styleId="2">
    <w:name w:val="heading 2"/>
    <w:basedOn w:val="a"/>
    <w:uiPriority w:val="9"/>
    <w:unhideWhenUsed/>
    <w:qFormat/>
    <w:rsid w:val="000B0502"/>
    <w:pPr>
      <w:spacing w:before="1"/>
      <w:ind w:left="1440"/>
      <w:outlineLvl w:val="1"/>
    </w:pPr>
    <w:rPr>
      <w:rFonts w:ascii="Arial" w:eastAsia="Arial" w:hAnsi="Arial" w:cs="Arial"/>
      <w:b/>
      <w:bCs/>
    </w:rPr>
  </w:style>
  <w:style w:type="paragraph" w:styleId="3">
    <w:name w:val="heading 3"/>
    <w:basedOn w:val="a"/>
    <w:uiPriority w:val="9"/>
    <w:unhideWhenUsed/>
    <w:qFormat/>
    <w:rsid w:val="000B0502"/>
    <w:pPr>
      <w:ind w:left="1440"/>
      <w:outlineLvl w:val="2"/>
    </w:pPr>
    <w:rPr>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B0502"/>
    <w:rPr>
      <w:sz w:val="18"/>
      <w:szCs w:val="18"/>
    </w:rPr>
  </w:style>
  <w:style w:type="paragraph" w:styleId="a4">
    <w:name w:val="Title"/>
    <w:basedOn w:val="a"/>
    <w:uiPriority w:val="10"/>
    <w:qFormat/>
    <w:rsid w:val="000B0502"/>
    <w:pPr>
      <w:ind w:left="1443" w:right="2012"/>
      <w:jc w:val="center"/>
    </w:pPr>
    <w:rPr>
      <w:rFonts w:ascii="Arial" w:eastAsia="Arial" w:hAnsi="Arial" w:cs="Arial"/>
      <w:b/>
      <w:bCs/>
      <w:sz w:val="46"/>
      <w:szCs w:val="46"/>
    </w:rPr>
  </w:style>
  <w:style w:type="paragraph" w:styleId="a5">
    <w:name w:val="List Paragraph"/>
    <w:basedOn w:val="a"/>
    <w:uiPriority w:val="1"/>
    <w:qFormat/>
    <w:rsid w:val="000B0502"/>
    <w:pPr>
      <w:ind w:left="2160" w:hanging="201"/>
    </w:pPr>
  </w:style>
  <w:style w:type="paragraph" w:customStyle="1" w:styleId="TableParagraph">
    <w:name w:val="Table Paragraph"/>
    <w:basedOn w:val="a"/>
    <w:uiPriority w:val="1"/>
    <w:qFormat/>
    <w:rsid w:val="000B0502"/>
    <w:rPr>
      <w:rFonts w:ascii="Arial" w:eastAsia="Arial" w:hAnsi="Arial" w:cs="Arial"/>
    </w:rPr>
  </w:style>
  <w:style w:type="paragraph" w:styleId="a6">
    <w:name w:val="header"/>
    <w:basedOn w:val="a"/>
    <w:link w:val="a7"/>
    <w:uiPriority w:val="99"/>
    <w:unhideWhenUsed/>
    <w:rsid w:val="0086643F"/>
    <w:pPr>
      <w:tabs>
        <w:tab w:val="center" w:pos="4513"/>
        <w:tab w:val="right" w:pos="9026"/>
      </w:tabs>
    </w:pPr>
  </w:style>
  <w:style w:type="character" w:customStyle="1" w:styleId="a7">
    <w:name w:val="Верхний колонтитул Знак"/>
    <w:basedOn w:val="a0"/>
    <w:link w:val="a6"/>
    <w:uiPriority w:val="99"/>
    <w:rsid w:val="0086643F"/>
    <w:rPr>
      <w:rFonts w:ascii="Lucida Sans Unicode" w:eastAsia="Lucida Sans Unicode" w:hAnsi="Lucida Sans Unicode" w:cs="Lucida Sans Unicode"/>
      <w:lang w:val="uk-UA"/>
    </w:rPr>
  </w:style>
  <w:style w:type="paragraph" w:styleId="a8">
    <w:name w:val="footer"/>
    <w:basedOn w:val="a"/>
    <w:link w:val="a9"/>
    <w:uiPriority w:val="99"/>
    <w:unhideWhenUsed/>
    <w:rsid w:val="0086643F"/>
    <w:pPr>
      <w:tabs>
        <w:tab w:val="center" w:pos="4513"/>
        <w:tab w:val="right" w:pos="9026"/>
      </w:tabs>
    </w:pPr>
  </w:style>
  <w:style w:type="character" w:customStyle="1" w:styleId="a9">
    <w:name w:val="Нижний колонтитул Знак"/>
    <w:basedOn w:val="a0"/>
    <w:link w:val="a8"/>
    <w:uiPriority w:val="99"/>
    <w:rsid w:val="0086643F"/>
    <w:rPr>
      <w:rFonts w:ascii="Lucida Sans Unicode" w:eastAsia="Lucida Sans Unicode" w:hAnsi="Lucida Sans Unicode" w:cs="Lucida Sans Unicode"/>
      <w:lang w:val="uk-UA"/>
    </w:rPr>
  </w:style>
  <w:style w:type="paragraph" w:styleId="aa">
    <w:name w:val="Balloon Text"/>
    <w:basedOn w:val="a"/>
    <w:link w:val="ab"/>
    <w:uiPriority w:val="99"/>
    <w:semiHidden/>
    <w:unhideWhenUsed/>
    <w:rsid w:val="008816E4"/>
    <w:rPr>
      <w:rFonts w:ascii="Tahoma" w:hAnsi="Tahoma" w:cs="Tahoma"/>
      <w:sz w:val="16"/>
      <w:szCs w:val="16"/>
    </w:rPr>
  </w:style>
  <w:style w:type="character" w:customStyle="1" w:styleId="ab">
    <w:name w:val="Текст выноски Знак"/>
    <w:basedOn w:val="a0"/>
    <w:link w:val="aa"/>
    <w:uiPriority w:val="99"/>
    <w:semiHidden/>
    <w:rsid w:val="008816E4"/>
    <w:rPr>
      <w:rFonts w:ascii="Tahoma" w:eastAsia="Lucida Sans Unicode"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9</Pages>
  <Words>2044</Words>
  <Characters>11654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177</cp:revision>
  <dcterms:created xsi:type="dcterms:W3CDTF">2022-03-20T05:17:00Z</dcterms:created>
  <dcterms:modified xsi:type="dcterms:W3CDTF">2022-03-25T08:40:00Z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Adobe InDesign 15.1 (Macintosh)</vt:lpwstr>
  </property>
  <property fmtid="{D5CDD505-2E9C-101B-9397-08002B2CF9AE}" pid="4" name="LastSaved">
    <vt:filetime>2022-03-11T00:00:00Z</vt:filetime>
  </property>
</Properties>
</file>